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21048" w14:textId="77777777" w:rsidR="00557D29" w:rsidRPr="009F6A02" w:rsidRDefault="00557D29" w:rsidP="00557D29">
      <w:pPr>
        <w:jc w:val="both"/>
        <w:rPr>
          <w:rStyle w:val="Emphasis"/>
          <w:rFonts w:cs="Arial"/>
          <w:b/>
          <w:i w:val="0"/>
          <w:color w:val="000000"/>
          <w:sz w:val="24"/>
          <w:szCs w:val="24"/>
        </w:rPr>
      </w:pPr>
      <w:r w:rsidRPr="009F6A02">
        <w:rPr>
          <w:rFonts w:cs="Arial"/>
          <w:noProof/>
          <w:sz w:val="24"/>
          <w:szCs w:val="24"/>
          <w:lang w:val="en-US"/>
        </w:rPr>
        <w:drawing>
          <wp:anchor distT="0" distB="0" distL="114300" distR="114300" simplePos="0" relativeHeight="251659264" behindDoc="0" locked="0" layoutInCell="1" allowOverlap="1" wp14:anchorId="33B0E11F" wp14:editId="23B91E48">
            <wp:simplePos x="0" y="0"/>
            <wp:positionH relativeFrom="margin">
              <wp:align>center</wp:align>
            </wp:positionH>
            <wp:positionV relativeFrom="paragraph">
              <wp:posOffset>400</wp:posOffset>
            </wp:positionV>
            <wp:extent cx="6121400" cy="790575"/>
            <wp:effectExtent l="0" t="0" r="0" b="952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73F9E" w14:textId="77777777" w:rsidR="00557D29" w:rsidRDefault="00557D29" w:rsidP="00557D29">
      <w:pPr>
        <w:jc w:val="center"/>
        <w:rPr>
          <w:rFonts w:cs="Arial"/>
          <w:b/>
          <w:sz w:val="24"/>
          <w:szCs w:val="24"/>
        </w:rPr>
      </w:pPr>
    </w:p>
    <w:p w14:paraId="7AD089B4" w14:textId="77777777" w:rsidR="000435B2" w:rsidRDefault="000435B2" w:rsidP="00557D29">
      <w:pPr>
        <w:jc w:val="center"/>
        <w:rPr>
          <w:rFonts w:cs="Arial"/>
          <w:b/>
          <w:sz w:val="24"/>
          <w:szCs w:val="24"/>
        </w:rPr>
      </w:pPr>
    </w:p>
    <w:p w14:paraId="2D3FC197" w14:textId="77777777" w:rsidR="00557D29" w:rsidRDefault="00557D29" w:rsidP="00557D29">
      <w:pPr>
        <w:jc w:val="center"/>
        <w:rPr>
          <w:rFonts w:cs="Arial"/>
          <w:b/>
          <w:sz w:val="24"/>
          <w:szCs w:val="24"/>
        </w:rPr>
      </w:pPr>
      <w:r>
        <w:rPr>
          <w:rFonts w:cs="Arial"/>
          <w:b/>
          <w:sz w:val="24"/>
          <w:szCs w:val="24"/>
        </w:rPr>
        <w:t>SİRKÜ</w:t>
      </w:r>
      <w:r w:rsidR="007C035D">
        <w:rPr>
          <w:rFonts w:cs="Arial"/>
          <w:b/>
          <w:sz w:val="24"/>
          <w:szCs w:val="24"/>
        </w:rPr>
        <w:t>LER</w:t>
      </w:r>
      <w:r>
        <w:rPr>
          <w:rFonts w:cs="Arial"/>
          <w:b/>
          <w:sz w:val="24"/>
          <w:szCs w:val="24"/>
        </w:rPr>
        <w:t xml:space="preserve"> NO: 2016</w:t>
      </w:r>
      <w:r w:rsidRPr="009F6A02">
        <w:rPr>
          <w:rFonts w:cs="Arial"/>
          <w:b/>
          <w:sz w:val="24"/>
          <w:szCs w:val="24"/>
        </w:rPr>
        <w:t>/S-0</w:t>
      </w:r>
      <w:r>
        <w:rPr>
          <w:rFonts w:cs="Arial"/>
          <w:b/>
          <w:sz w:val="24"/>
          <w:szCs w:val="24"/>
        </w:rPr>
        <w:t>4</w:t>
      </w:r>
    </w:p>
    <w:p w14:paraId="01F299CC" w14:textId="77777777" w:rsidR="00557D29" w:rsidRDefault="00557D29" w:rsidP="00557D29">
      <w:pPr>
        <w:jc w:val="center"/>
        <w:rPr>
          <w:rFonts w:cs="Arial"/>
          <w:b/>
          <w:sz w:val="24"/>
          <w:szCs w:val="24"/>
        </w:rPr>
      </w:pPr>
    </w:p>
    <w:p w14:paraId="5302D5B7" w14:textId="77777777" w:rsidR="000435B2" w:rsidRDefault="000435B2" w:rsidP="00557D29">
      <w:pPr>
        <w:jc w:val="center"/>
        <w:rPr>
          <w:rFonts w:cs="Arial"/>
          <w:b/>
          <w:sz w:val="24"/>
          <w:szCs w:val="24"/>
        </w:rPr>
      </w:pPr>
    </w:p>
    <w:p w14:paraId="227C1EC2" w14:textId="2B481EEE" w:rsidR="00F938FA" w:rsidRDefault="00557D29" w:rsidP="00557D29">
      <w:pPr>
        <w:jc w:val="both"/>
        <w:rPr>
          <w:rStyle w:val="Emphasis"/>
          <w:rFonts w:cs="Arial"/>
          <w:i w:val="0"/>
          <w:color w:val="000000"/>
          <w:sz w:val="24"/>
          <w:szCs w:val="24"/>
        </w:rPr>
      </w:pPr>
      <w:r w:rsidRPr="009F6A02">
        <w:rPr>
          <w:rStyle w:val="Emphasis"/>
          <w:rFonts w:cs="Arial"/>
          <w:b/>
          <w:i w:val="0"/>
          <w:color w:val="000000"/>
          <w:sz w:val="24"/>
          <w:szCs w:val="24"/>
        </w:rPr>
        <w:t>KONU:</w:t>
      </w:r>
      <w:r>
        <w:rPr>
          <w:rStyle w:val="Emphasis"/>
          <w:rFonts w:cs="Arial"/>
          <w:b/>
          <w:i w:val="0"/>
          <w:color w:val="000000"/>
          <w:sz w:val="24"/>
          <w:szCs w:val="24"/>
        </w:rPr>
        <w:t xml:space="preserve"> </w:t>
      </w:r>
      <w:r w:rsidR="000435B2">
        <w:rPr>
          <w:rStyle w:val="Emphasis"/>
          <w:rFonts w:cs="Arial"/>
          <w:i w:val="0"/>
          <w:color w:val="000000"/>
          <w:sz w:val="24"/>
          <w:szCs w:val="24"/>
        </w:rPr>
        <w:t>Vergi Usul Kanununda yer alan, 2016 yılında uygulanan</w:t>
      </w:r>
      <w:r>
        <w:rPr>
          <w:rStyle w:val="Emphasis"/>
          <w:rFonts w:cs="Arial"/>
          <w:i w:val="0"/>
          <w:color w:val="000000"/>
          <w:sz w:val="24"/>
          <w:szCs w:val="24"/>
        </w:rPr>
        <w:t xml:space="preserve"> maktu had ve tutarların yeniden değerleme oranında arttırılmasıyla ilgili</w:t>
      </w:r>
      <w:r w:rsidR="000435B2">
        <w:rPr>
          <w:rStyle w:val="Emphasis"/>
          <w:rFonts w:cs="Arial"/>
          <w:i w:val="0"/>
          <w:color w:val="000000"/>
          <w:sz w:val="24"/>
          <w:szCs w:val="24"/>
        </w:rPr>
        <w:t>,</w:t>
      </w:r>
      <w:r>
        <w:rPr>
          <w:rStyle w:val="Emphasis"/>
          <w:rFonts w:cs="Arial"/>
          <w:i w:val="0"/>
          <w:color w:val="000000"/>
          <w:sz w:val="24"/>
          <w:szCs w:val="24"/>
        </w:rPr>
        <w:t xml:space="preserve"> 27.12.2016 tarih ve 29931 sayılı Resmi Gazetede yayımlanan</w:t>
      </w:r>
      <w:r w:rsidR="000435B2">
        <w:rPr>
          <w:rStyle w:val="Emphasis"/>
          <w:rFonts w:cs="Arial"/>
          <w:i w:val="0"/>
          <w:color w:val="000000"/>
          <w:sz w:val="24"/>
          <w:szCs w:val="24"/>
        </w:rPr>
        <w:t>, 476 sıra numaralı Vergi Usul Kanunu Genel</w:t>
      </w:r>
      <w:r w:rsidR="00F938FA">
        <w:rPr>
          <w:rStyle w:val="Emphasis"/>
          <w:rFonts w:cs="Arial"/>
          <w:i w:val="0"/>
          <w:color w:val="000000"/>
          <w:sz w:val="24"/>
          <w:szCs w:val="24"/>
        </w:rPr>
        <w:t xml:space="preserve"> </w:t>
      </w:r>
      <w:r w:rsidR="000435B2">
        <w:rPr>
          <w:rStyle w:val="Emphasis"/>
          <w:rFonts w:cs="Arial"/>
          <w:i w:val="0"/>
          <w:color w:val="000000"/>
          <w:sz w:val="24"/>
          <w:szCs w:val="24"/>
        </w:rPr>
        <w:t>Tebliği</w:t>
      </w:r>
    </w:p>
    <w:p w14:paraId="0EB4CBA6" w14:textId="77777777" w:rsidR="000435B2" w:rsidRDefault="000435B2" w:rsidP="000435B2">
      <w:pPr>
        <w:ind w:firstLine="708"/>
        <w:jc w:val="both"/>
        <w:rPr>
          <w:rFonts w:cs="Arial"/>
          <w:bCs/>
          <w:sz w:val="24"/>
          <w:szCs w:val="24"/>
        </w:rPr>
      </w:pPr>
      <w:r>
        <w:rPr>
          <w:rFonts w:cs="Arial"/>
          <w:sz w:val="24"/>
          <w:szCs w:val="24"/>
        </w:rPr>
        <w:t>476 sıra</w:t>
      </w:r>
      <w:r w:rsidR="00F938FA">
        <w:rPr>
          <w:rFonts w:cs="Arial"/>
          <w:sz w:val="24"/>
          <w:szCs w:val="24"/>
        </w:rPr>
        <w:t xml:space="preserve"> numaralı </w:t>
      </w:r>
      <w:r>
        <w:rPr>
          <w:rFonts w:cs="Arial"/>
          <w:sz w:val="24"/>
          <w:szCs w:val="24"/>
        </w:rPr>
        <w:t>Vergi Usul Kanunu</w:t>
      </w:r>
      <w:r w:rsidR="00F938FA">
        <w:rPr>
          <w:rFonts w:cs="Arial"/>
          <w:sz w:val="24"/>
          <w:szCs w:val="24"/>
        </w:rPr>
        <w:t xml:space="preserve"> </w:t>
      </w:r>
      <w:r>
        <w:rPr>
          <w:rFonts w:cs="Arial"/>
          <w:sz w:val="24"/>
          <w:szCs w:val="24"/>
        </w:rPr>
        <w:t xml:space="preserve">Genel Tebliğinde </w:t>
      </w:r>
      <w:r w:rsidR="00F938FA" w:rsidRPr="00F938FA">
        <w:rPr>
          <w:rFonts w:cs="Arial"/>
          <w:sz w:val="24"/>
          <w:szCs w:val="24"/>
        </w:rPr>
        <w:t xml:space="preserve">yayımlanan </w:t>
      </w:r>
      <w:r w:rsidR="00F938FA" w:rsidRPr="00F938FA">
        <w:rPr>
          <w:rFonts w:cs="Arial"/>
          <w:bCs/>
          <w:sz w:val="24"/>
          <w:szCs w:val="24"/>
        </w:rPr>
        <w:t>yeniden değerleme oranında ar</w:t>
      </w:r>
      <w:r>
        <w:rPr>
          <w:rFonts w:cs="Arial"/>
          <w:bCs/>
          <w:sz w:val="24"/>
          <w:szCs w:val="24"/>
        </w:rPr>
        <w:t>t</w:t>
      </w:r>
      <w:r w:rsidR="00F938FA" w:rsidRPr="00F938FA">
        <w:rPr>
          <w:rFonts w:cs="Arial"/>
          <w:bCs/>
          <w:sz w:val="24"/>
          <w:szCs w:val="24"/>
        </w:rPr>
        <w:t>tırılan had ve tutarlar</w:t>
      </w:r>
      <w:r w:rsidR="00F938FA">
        <w:rPr>
          <w:rFonts w:cs="Arial"/>
          <w:bCs/>
          <w:sz w:val="24"/>
          <w:szCs w:val="24"/>
        </w:rPr>
        <w:t xml:space="preserve"> açıklanmıştır.</w:t>
      </w:r>
      <w:r w:rsidR="00FF2B78">
        <w:rPr>
          <w:rFonts w:cs="Arial"/>
          <w:bCs/>
          <w:sz w:val="24"/>
          <w:szCs w:val="24"/>
        </w:rPr>
        <w:t xml:space="preserve"> Bu tebliğ</w:t>
      </w:r>
      <w:r w:rsidR="00F938FA">
        <w:rPr>
          <w:rFonts w:cs="Arial"/>
          <w:bCs/>
          <w:sz w:val="24"/>
          <w:szCs w:val="24"/>
        </w:rPr>
        <w:t xml:space="preserve"> </w:t>
      </w:r>
      <w:r>
        <w:rPr>
          <w:rFonts w:cs="Arial"/>
          <w:bCs/>
          <w:sz w:val="24"/>
          <w:szCs w:val="24"/>
        </w:rPr>
        <w:t xml:space="preserve">hükümleri </w:t>
      </w:r>
      <w:r w:rsidR="00F938FA">
        <w:rPr>
          <w:rFonts w:cs="Arial"/>
          <w:bCs/>
          <w:sz w:val="24"/>
          <w:szCs w:val="24"/>
        </w:rPr>
        <w:t>Maliye Bakanlığı tarafından yürütülür.</w:t>
      </w:r>
      <w:r>
        <w:rPr>
          <w:rFonts w:cs="Arial"/>
          <w:bCs/>
          <w:sz w:val="24"/>
          <w:szCs w:val="24"/>
        </w:rPr>
        <w:t xml:space="preserve"> </w:t>
      </w:r>
      <w:r w:rsidRPr="000435B2">
        <w:rPr>
          <w:rFonts w:cs="Arial"/>
          <w:bCs/>
          <w:sz w:val="24"/>
          <w:szCs w:val="24"/>
        </w:rPr>
        <w:t xml:space="preserve">1.1.2017 tarihinden itibaren uygulanacak olan had ve tutarlar </w:t>
      </w:r>
      <w:r>
        <w:rPr>
          <w:rFonts w:cs="Arial"/>
          <w:bCs/>
          <w:sz w:val="24"/>
          <w:szCs w:val="24"/>
        </w:rPr>
        <w:t>aşağıdaki</w:t>
      </w:r>
      <w:r w:rsidRPr="000435B2">
        <w:rPr>
          <w:rFonts w:cs="Arial"/>
          <w:bCs/>
          <w:sz w:val="24"/>
          <w:szCs w:val="24"/>
        </w:rPr>
        <w:t xml:space="preserve"> listede gösterilmiştir.</w:t>
      </w:r>
      <w:r>
        <w:rPr>
          <w:rFonts w:cs="Arial"/>
          <w:bCs/>
          <w:sz w:val="24"/>
          <w:szCs w:val="24"/>
        </w:rPr>
        <w:t xml:space="preserve"> </w:t>
      </w:r>
    </w:p>
    <w:p w14:paraId="48F56A9B" w14:textId="77777777" w:rsidR="000435B2" w:rsidRDefault="000435B2" w:rsidP="000435B2">
      <w:pPr>
        <w:ind w:firstLine="708"/>
        <w:jc w:val="both"/>
        <w:rPr>
          <w:rFonts w:cs="Arial"/>
          <w:bCs/>
          <w:sz w:val="24"/>
          <w:szCs w:val="24"/>
        </w:rPr>
      </w:pPr>
    </w:p>
    <w:p w14:paraId="0A07AB35" w14:textId="77777777" w:rsidR="000435B2" w:rsidRDefault="000435B2" w:rsidP="000435B2">
      <w:pPr>
        <w:ind w:firstLine="708"/>
        <w:jc w:val="both"/>
        <w:rPr>
          <w:rFonts w:cs="Arial"/>
          <w:bCs/>
          <w:sz w:val="24"/>
          <w:szCs w:val="24"/>
        </w:rPr>
      </w:pPr>
    </w:p>
    <w:tbl>
      <w:tblPr>
        <w:tblStyle w:val="TableGrid"/>
        <w:tblW w:w="9067" w:type="dxa"/>
        <w:tblLook w:val="04A0" w:firstRow="1" w:lastRow="0" w:firstColumn="1" w:lastColumn="0" w:noHBand="0" w:noVBand="1"/>
      </w:tblPr>
      <w:tblGrid>
        <w:gridCol w:w="1383"/>
        <w:gridCol w:w="5558"/>
        <w:gridCol w:w="2126"/>
      </w:tblGrid>
      <w:tr w:rsidR="000435B2" w:rsidRPr="007A5E81" w14:paraId="1DB6E352" w14:textId="77777777" w:rsidTr="000435B2">
        <w:trPr>
          <w:trHeight w:val="411"/>
        </w:trPr>
        <w:tc>
          <w:tcPr>
            <w:tcW w:w="6941" w:type="dxa"/>
            <w:gridSpan w:val="2"/>
            <w:vAlign w:val="center"/>
          </w:tcPr>
          <w:p w14:paraId="633FBD22" w14:textId="77777777" w:rsidR="000435B2" w:rsidRPr="007A5E81" w:rsidRDefault="000435B2" w:rsidP="00B92C58">
            <w:pPr>
              <w:ind w:left="-255"/>
              <w:jc w:val="center"/>
              <w:rPr>
                <w:rFonts w:cstheme="minorHAnsi"/>
                <w:b/>
                <w:sz w:val="20"/>
                <w:szCs w:val="20"/>
              </w:rPr>
            </w:pPr>
            <w:r w:rsidRPr="007A5E81">
              <w:rPr>
                <w:rFonts w:cstheme="minorHAnsi"/>
                <w:b/>
                <w:sz w:val="20"/>
                <w:szCs w:val="20"/>
              </w:rPr>
              <w:t>Kanun Madde No ve Konusu</w:t>
            </w:r>
          </w:p>
        </w:tc>
        <w:tc>
          <w:tcPr>
            <w:tcW w:w="2126" w:type="dxa"/>
            <w:vAlign w:val="center"/>
          </w:tcPr>
          <w:p w14:paraId="1F47B9FD" w14:textId="77777777" w:rsidR="000435B2" w:rsidRPr="007A5E81" w:rsidRDefault="000435B2" w:rsidP="00B92C58">
            <w:pPr>
              <w:jc w:val="center"/>
              <w:rPr>
                <w:rFonts w:cstheme="minorHAnsi"/>
                <w:b/>
                <w:sz w:val="20"/>
                <w:szCs w:val="20"/>
              </w:rPr>
            </w:pPr>
            <w:r w:rsidRPr="007A5E81">
              <w:rPr>
                <w:rFonts w:cstheme="minorHAnsi"/>
                <w:b/>
                <w:sz w:val="20"/>
                <w:szCs w:val="20"/>
              </w:rPr>
              <w:t>2017 Yılı İçin Uygulanacak Tutar</w:t>
            </w:r>
          </w:p>
        </w:tc>
      </w:tr>
      <w:tr w:rsidR="000435B2" w:rsidRPr="007A5E81" w14:paraId="111A07EB" w14:textId="77777777" w:rsidTr="000435B2">
        <w:trPr>
          <w:trHeight w:val="248"/>
        </w:trPr>
        <w:tc>
          <w:tcPr>
            <w:tcW w:w="1383" w:type="dxa"/>
            <w:vMerge w:val="restart"/>
            <w:vAlign w:val="center"/>
          </w:tcPr>
          <w:p w14:paraId="0C3B946A" w14:textId="77777777" w:rsidR="000435B2" w:rsidRPr="007A5E81" w:rsidRDefault="000435B2" w:rsidP="00B92C58">
            <w:pPr>
              <w:jc w:val="center"/>
              <w:rPr>
                <w:rFonts w:cstheme="minorHAnsi"/>
                <w:b/>
                <w:sz w:val="20"/>
                <w:szCs w:val="20"/>
              </w:rPr>
            </w:pPr>
            <w:r w:rsidRPr="007A5E81">
              <w:rPr>
                <w:rFonts w:cstheme="minorHAnsi"/>
                <w:b/>
                <w:sz w:val="20"/>
                <w:szCs w:val="20"/>
              </w:rPr>
              <w:t>MD. 104</w:t>
            </w:r>
          </w:p>
        </w:tc>
        <w:tc>
          <w:tcPr>
            <w:tcW w:w="5558" w:type="dxa"/>
            <w:vAlign w:val="center"/>
          </w:tcPr>
          <w:p w14:paraId="64B94EE4" w14:textId="77777777" w:rsidR="000435B2" w:rsidRPr="007A5E81" w:rsidRDefault="000435B2" w:rsidP="00B92C58">
            <w:pPr>
              <w:rPr>
                <w:rFonts w:cstheme="minorHAnsi"/>
                <w:b/>
                <w:sz w:val="20"/>
                <w:szCs w:val="20"/>
              </w:rPr>
            </w:pPr>
            <w:r w:rsidRPr="007A5E81">
              <w:rPr>
                <w:rFonts w:cstheme="minorHAnsi"/>
                <w:b/>
                <w:sz w:val="20"/>
                <w:szCs w:val="20"/>
              </w:rPr>
              <w:t>İlanın Konusu</w:t>
            </w:r>
          </w:p>
        </w:tc>
        <w:tc>
          <w:tcPr>
            <w:tcW w:w="2126" w:type="dxa"/>
            <w:vAlign w:val="center"/>
          </w:tcPr>
          <w:p w14:paraId="34147D5C" w14:textId="77777777" w:rsidR="000435B2" w:rsidRPr="007A5E81" w:rsidRDefault="000435B2" w:rsidP="00B92C58">
            <w:pPr>
              <w:jc w:val="right"/>
              <w:rPr>
                <w:rFonts w:cstheme="minorHAnsi"/>
                <w:sz w:val="20"/>
                <w:szCs w:val="20"/>
              </w:rPr>
            </w:pPr>
          </w:p>
        </w:tc>
      </w:tr>
      <w:tr w:rsidR="000435B2" w:rsidRPr="007A5E81" w14:paraId="02F67B26" w14:textId="77777777" w:rsidTr="000435B2">
        <w:trPr>
          <w:trHeight w:val="362"/>
        </w:trPr>
        <w:tc>
          <w:tcPr>
            <w:tcW w:w="1383" w:type="dxa"/>
            <w:vMerge/>
            <w:vAlign w:val="center"/>
          </w:tcPr>
          <w:p w14:paraId="2EAE7F84" w14:textId="77777777" w:rsidR="000435B2" w:rsidRPr="007A5E81" w:rsidRDefault="000435B2" w:rsidP="00B92C58">
            <w:pPr>
              <w:jc w:val="center"/>
              <w:rPr>
                <w:rFonts w:cstheme="minorHAnsi"/>
                <w:b/>
                <w:sz w:val="20"/>
                <w:szCs w:val="20"/>
              </w:rPr>
            </w:pPr>
          </w:p>
        </w:tc>
        <w:tc>
          <w:tcPr>
            <w:tcW w:w="5558" w:type="dxa"/>
            <w:vAlign w:val="center"/>
          </w:tcPr>
          <w:p w14:paraId="775EA6D1" w14:textId="77777777" w:rsidR="000435B2" w:rsidRPr="007A5E81" w:rsidRDefault="000435B2" w:rsidP="000435B2">
            <w:pPr>
              <w:pStyle w:val="ListParagraph"/>
              <w:numPr>
                <w:ilvl w:val="0"/>
                <w:numId w:val="1"/>
              </w:numPr>
              <w:rPr>
                <w:rFonts w:cstheme="minorHAnsi"/>
                <w:sz w:val="20"/>
                <w:szCs w:val="20"/>
              </w:rPr>
            </w:pPr>
            <w:r w:rsidRPr="007A5E81">
              <w:rPr>
                <w:rFonts w:cstheme="minorHAnsi"/>
                <w:sz w:val="20"/>
                <w:szCs w:val="20"/>
              </w:rPr>
              <w:t>İlanın vergi dairesine yapılması</w:t>
            </w:r>
          </w:p>
        </w:tc>
        <w:tc>
          <w:tcPr>
            <w:tcW w:w="2126" w:type="dxa"/>
            <w:vAlign w:val="center"/>
          </w:tcPr>
          <w:p w14:paraId="0532A527" w14:textId="77777777" w:rsidR="000435B2" w:rsidRPr="007A5E81" w:rsidRDefault="000435B2" w:rsidP="00B92C58">
            <w:pPr>
              <w:jc w:val="right"/>
              <w:rPr>
                <w:rFonts w:cstheme="minorHAnsi"/>
                <w:sz w:val="20"/>
                <w:szCs w:val="20"/>
              </w:rPr>
            </w:pPr>
            <w:r w:rsidRPr="007A5E81">
              <w:rPr>
                <w:rFonts w:cstheme="minorHAnsi"/>
                <w:sz w:val="20"/>
                <w:szCs w:val="20"/>
              </w:rPr>
              <w:t>2.000,00</w:t>
            </w:r>
          </w:p>
        </w:tc>
      </w:tr>
      <w:tr w:rsidR="000435B2" w:rsidRPr="007A5E81" w14:paraId="74D43498" w14:textId="77777777" w:rsidTr="000435B2">
        <w:trPr>
          <w:trHeight w:val="246"/>
        </w:trPr>
        <w:tc>
          <w:tcPr>
            <w:tcW w:w="1383" w:type="dxa"/>
            <w:vMerge/>
            <w:vAlign w:val="center"/>
          </w:tcPr>
          <w:p w14:paraId="44DF1A33" w14:textId="77777777" w:rsidR="000435B2" w:rsidRPr="007A5E81" w:rsidRDefault="000435B2" w:rsidP="00B92C58">
            <w:pPr>
              <w:jc w:val="center"/>
              <w:rPr>
                <w:rFonts w:cstheme="minorHAnsi"/>
                <w:b/>
                <w:sz w:val="20"/>
                <w:szCs w:val="20"/>
              </w:rPr>
            </w:pPr>
          </w:p>
        </w:tc>
        <w:tc>
          <w:tcPr>
            <w:tcW w:w="5558" w:type="dxa"/>
            <w:vAlign w:val="center"/>
          </w:tcPr>
          <w:p w14:paraId="3DFCF59D" w14:textId="77777777" w:rsidR="000435B2" w:rsidRPr="007A5E81" w:rsidRDefault="000435B2" w:rsidP="000435B2">
            <w:pPr>
              <w:pStyle w:val="ListParagraph"/>
              <w:numPr>
                <w:ilvl w:val="0"/>
                <w:numId w:val="1"/>
              </w:numPr>
              <w:rPr>
                <w:rFonts w:cstheme="minorHAnsi"/>
                <w:sz w:val="20"/>
                <w:szCs w:val="20"/>
              </w:rPr>
            </w:pPr>
            <w:r w:rsidRPr="007A5E81">
              <w:rPr>
                <w:rFonts w:cstheme="minorHAnsi"/>
                <w:sz w:val="20"/>
                <w:szCs w:val="20"/>
              </w:rPr>
              <w:t>İlanın;</w:t>
            </w:r>
          </w:p>
          <w:p w14:paraId="2C6765C6"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Vergi dairesinin bulunduğu yerde yayımlanan bir veya daha fazla gazetede yapılması</w:t>
            </w:r>
          </w:p>
          <w:p w14:paraId="15B81953"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Türkiye genelinde yayımlanan gazetelerden birinde ayrıca yapılması</w:t>
            </w:r>
          </w:p>
        </w:tc>
        <w:tc>
          <w:tcPr>
            <w:tcW w:w="2126" w:type="dxa"/>
            <w:vAlign w:val="center"/>
          </w:tcPr>
          <w:p w14:paraId="52B04810" w14:textId="77777777" w:rsidR="000435B2" w:rsidRPr="007A5E81" w:rsidRDefault="000435B2" w:rsidP="00B92C58">
            <w:pPr>
              <w:jc w:val="right"/>
              <w:rPr>
                <w:rFonts w:cstheme="minorHAnsi"/>
                <w:sz w:val="20"/>
                <w:szCs w:val="20"/>
              </w:rPr>
            </w:pPr>
          </w:p>
          <w:p w14:paraId="4FC96F85" w14:textId="77777777" w:rsidR="000435B2" w:rsidRPr="007A5E81" w:rsidRDefault="000435B2" w:rsidP="00B92C58">
            <w:pPr>
              <w:jc w:val="right"/>
              <w:rPr>
                <w:rFonts w:cstheme="minorHAnsi"/>
                <w:sz w:val="20"/>
                <w:szCs w:val="20"/>
              </w:rPr>
            </w:pPr>
            <w:r w:rsidRPr="007A5E81">
              <w:rPr>
                <w:rFonts w:cstheme="minorHAnsi"/>
                <w:sz w:val="20"/>
                <w:szCs w:val="20"/>
              </w:rPr>
              <w:t>2.000,00-200.000,00</w:t>
            </w:r>
          </w:p>
          <w:p w14:paraId="7DC815C2" w14:textId="77777777" w:rsidR="000435B2" w:rsidRPr="007A5E81" w:rsidRDefault="000435B2" w:rsidP="00B92C58">
            <w:pPr>
              <w:jc w:val="right"/>
              <w:rPr>
                <w:rFonts w:cstheme="minorHAnsi"/>
                <w:sz w:val="20"/>
                <w:szCs w:val="20"/>
              </w:rPr>
            </w:pPr>
          </w:p>
          <w:p w14:paraId="7FF7A883" w14:textId="77777777" w:rsidR="000435B2" w:rsidRPr="007A5E81" w:rsidRDefault="000435B2" w:rsidP="00B92C58">
            <w:pPr>
              <w:jc w:val="right"/>
              <w:rPr>
                <w:rFonts w:cstheme="minorHAnsi"/>
                <w:sz w:val="20"/>
                <w:szCs w:val="20"/>
              </w:rPr>
            </w:pPr>
            <w:r w:rsidRPr="007A5E81">
              <w:rPr>
                <w:rFonts w:cstheme="minorHAnsi"/>
                <w:sz w:val="20"/>
                <w:szCs w:val="20"/>
              </w:rPr>
              <w:t>200.000,00 ve üzeri</w:t>
            </w:r>
          </w:p>
          <w:p w14:paraId="5B089F4D" w14:textId="77777777" w:rsidR="000435B2" w:rsidRPr="007A5E81" w:rsidRDefault="000435B2" w:rsidP="00B92C58">
            <w:pPr>
              <w:ind w:right="-397"/>
              <w:jc w:val="right"/>
              <w:rPr>
                <w:rFonts w:cstheme="minorHAnsi"/>
                <w:sz w:val="20"/>
                <w:szCs w:val="20"/>
              </w:rPr>
            </w:pPr>
          </w:p>
        </w:tc>
      </w:tr>
      <w:tr w:rsidR="000435B2" w:rsidRPr="007A5E81" w14:paraId="3F4D4E56" w14:textId="77777777" w:rsidTr="000435B2">
        <w:trPr>
          <w:trHeight w:val="1210"/>
        </w:trPr>
        <w:tc>
          <w:tcPr>
            <w:tcW w:w="1383" w:type="dxa"/>
            <w:vAlign w:val="center"/>
          </w:tcPr>
          <w:p w14:paraId="0BF2B371" w14:textId="77777777" w:rsidR="000435B2" w:rsidRPr="007A5E81" w:rsidRDefault="000435B2" w:rsidP="00B92C58">
            <w:pPr>
              <w:jc w:val="center"/>
              <w:rPr>
                <w:rFonts w:cstheme="minorHAnsi"/>
                <w:b/>
                <w:sz w:val="20"/>
                <w:szCs w:val="20"/>
              </w:rPr>
            </w:pPr>
            <w:r w:rsidRPr="007A5E81">
              <w:rPr>
                <w:rFonts w:cstheme="minorHAnsi"/>
                <w:b/>
                <w:sz w:val="20"/>
                <w:szCs w:val="20"/>
              </w:rPr>
              <w:t>MÜKERRER MD. 115</w:t>
            </w:r>
          </w:p>
        </w:tc>
        <w:tc>
          <w:tcPr>
            <w:tcW w:w="5558" w:type="dxa"/>
            <w:vAlign w:val="center"/>
          </w:tcPr>
          <w:p w14:paraId="78DAB237" w14:textId="77777777" w:rsidR="000435B2" w:rsidRPr="007A5E81" w:rsidRDefault="000435B2" w:rsidP="00B92C58">
            <w:pPr>
              <w:rPr>
                <w:rFonts w:cstheme="minorHAnsi"/>
                <w:b/>
                <w:sz w:val="20"/>
                <w:szCs w:val="20"/>
              </w:rPr>
            </w:pPr>
            <w:r w:rsidRPr="007A5E81">
              <w:rPr>
                <w:rFonts w:cstheme="minorHAnsi"/>
                <w:b/>
                <w:sz w:val="20"/>
                <w:szCs w:val="20"/>
              </w:rPr>
              <w:t>Tahakkuktan Vazgeçme</w:t>
            </w:r>
          </w:p>
        </w:tc>
        <w:tc>
          <w:tcPr>
            <w:tcW w:w="2126" w:type="dxa"/>
            <w:vAlign w:val="center"/>
          </w:tcPr>
          <w:p w14:paraId="78F3E2B6" w14:textId="77777777" w:rsidR="000435B2" w:rsidRPr="007A5E81" w:rsidRDefault="000435B2" w:rsidP="00B92C58">
            <w:pPr>
              <w:jc w:val="right"/>
              <w:rPr>
                <w:rFonts w:cstheme="minorHAnsi"/>
                <w:sz w:val="20"/>
                <w:szCs w:val="20"/>
              </w:rPr>
            </w:pPr>
            <w:r w:rsidRPr="007A5E81">
              <w:rPr>
                <w:rFonts w:cstheme="minorHAnsi"/>
                <w:sz w:val="20"/>
                <w:szCs w:val="20"/>
              </w:rPr>
              <w:t>24,00</w:t>
            </w:r>
          </w:p>
        </w:tc>
      </w:tr>
      <w:tr w:rsidR="000435B2" w:rsidRPr="007A5E81" w14:paraId="2003574A" w14:textId="77777777" w:rsidTr="000435B2">
        <w:trPr>
          <w:trHeight w:val="1053"/>
        </w:trPr>
        <w:tc>
          <w:tcPr>
            <w:tcW w:w="1383" w:type="dxa"/>
            <w:vAlign w:val="center"/>
          </w:tcPr>
          <w:p w14:paraId="13C31A94" w14:textId="77777777" w:rsidR="000435B2" w:rsidRPr="007A5E81" w:rsidRDefault="000435B2" w:rsidP="00B92C58">
            <w:pPr>
              <w:jc w:val="center"/>
              <w:rPr>
                <w:rFonts w:cstheme="minorHAnsi"/>
                <w:b/>
                <w:sz w:val="20"/>
                <w:szCs w:val="20"/>
              </w:rPr>
            </w:pPr>
            <w:r w:rsidRPr="007A5E81">
              <w:rPr>
                <w:rFonts w:cstheme="minorHAnsi"/>
                <w:b/>
                <w:sz w:val="20"/>
                <w:szCs w:val="20"/>
              </w:rPr>
              <w:t>MD.153/A</w:t>
            </w:r>
          </w:p>
        </w:tc>
        <w:tc>
          <w:tcPr>
            <w:tcW w:w="5558" w:type="dxa"/>
            <w:vAlign w:val="center"/>
          </w:tcPr>
          <w:p w14:paraId="3EDF515E" w14:textId="77777777" w:rsidR="000435B2" w:rsidRPr="007A5E81" w:rsidRDefault="000435B2" w:rsidP="00B92C58">
            <w:pPr>
              <w:rPr>
                <w:rFonts w:cstheme="minorHAnsi"/>
                <w:b/>
                <w:sz w:val="20"/>
                <w:szCs w:val="20"/>
              </w:rPr>
            </w:pPr>
            <w:r w:rsidRPr="007A5E81">
              <w:rPr>
                <w:rFonts w:cstheme="minorHAnsi"/>
                <w:b/>
                <w:sz w:val="20"/>
                <w:szCs w:val="20"/>
              </w:rPr>
              <w:t>Teminat Tutarı</w:t>
            </w:r>
          </w:p>
        </w:tc>
        <w:tc>
          <w:tcPr>
            <w:tcW w:w="2126" w:type="dxa"/>
            <w:vAlign w:val="center"/>
          </w:tcPr>
          <w:p w14:paraId="1841666E" w14:textId="77777777" w:rsidR="000435B2" w:rsidRPr="007A5E81" w:rsidRDefault="000435B2" w:rsidP="00B92C58">
            <w:pPr>
              <w:jc w:val="right"/>
              <w:rPr>
                <w:rFonts w:cstheme="minorHAnsi"/>
                <w:sz w:val="20"/>
                <w:szCs w:val="20"/>
              </w:rPr>
            </w:pPr>
            <w:r w:rsidRPr="007A5E81">
              <w:rPr>
                <w:rFonts w:cstheme="minorHAnsi"/>
                <w:sz w:val="20"/>
                <w:szCs w:val="20"/>
              </w:rPr>
              <w:t>90.000,00</w:t>
            </w:r>
          </w:p>
        </w:tc>
      </w:tr>
      <w:tr w:rsidR="000435B2" w:rsidRPr="007A5E81" w14:paraId="6573C570" w14:textId="77777777" w:rsidTr="000435B2">
        <w:trPr>
          <w:trHeight w:val="498"/>
        </w:trPr>
        <w:tc>
          <w:tcPr>
            <w:tcW w:w="1383" w:type="dxa"/>
            <w:vMerge w:val="restart"/>
            <w:vAlign w:val="center"/>
          </w:tcPr>
          <w:p w14:paraId="3B3876BE" w14:textId="77777777" w:rsidR="000435B2" w:rsidRPr="007A5E81" w:rsidRDefault="000435B2" w:rsidP="00B92C58">
            <w:pPr>
              <w:jc w:val="center"/>
              <w:rPr>
                <w:rFonts w:cstheme="minorHAnsi"/>
                <w:b/>
                <w:sz w:val="20"/>
                <w:szCs w:val="20"/>
              </w:rPr>
            </w:pPr>
            <w:r w:rsidRPr="007A5E81">
              <w:rPr>
                <w:rFonts w:cstheme="minorHAnsi"/>
                <w:b/>
                <w:sz w:val="20"/>
                <w:szCs w:val="20"/>
              </w:rPr>
              <w:t>MD.177</w:t>
            </w:r>
          </w:p>
        </w:tc>
        <w:tc>
          <w:tcPr>
            <w:tcW w:w="5558" w:type="dxa"/>
            <w:vAlign w:val="center"/>
          </w:tcPr>
          <w:p w14:paraId="00302E18" w14:textId="77777777" w:rsidR="000435B2" w:rsidRPr="007A5E81" w:rsidRDefault="000435B2" w:rsidP="00B92C58">
            <w:pPr>
              <w:rPr>
                <w:rFonts w:cstheme="minorHAnsi"/>
                <w:b/>
                <w:sz w:val="20"/>
                <w:szCs w:val="20"/>
              </w:rPr>
            </w:pPr>
            <w:r w:rsidRPr="007A5E81">
              <w:rPr>
                <w:rFonts w:cstheme="minorHAnsi"/>
                <w:b/>
                <w:sz w:val="20"/>
                <w:szCs w:val="20"/>
              </w:rPr>
              <w:t>Bilanço Hesabına Göre Defter Tutma Hadleri</w:t>
            </w:r>
          </w:p>
        </w:tc>
        <w:tc>
          <w:tcPr>
            <w:tcW w:w="2126" w:type="dxa"/>
            <w:vAlign w:val="center"/>
          </w:tcPr>
          <w:p w14:paraId="536504BE" w14:textId="77777777" w:rsidR="000435B2" w:rsidRPr="007A5E81" w:rsidRDefault="000435B2" w:rsidP="00B92C58">
            <w:pPr>
              <w:jc w:val="right"/>
              <w:rPr>
                <w:rFonts w:cstheme="minorHAnsi"/>
                <w:sz w:val="20"/>
                <w:szCs w:val="20"/>
              </w:rPr>
            </w:pPr>
          </w:p>
        </w:tc>
      </w:tr>
      <w:tr w:rsidR="000435B2" w:rsidRPr="007A5E81" w14:paraId="5844180F" w14:textId="77777777" w:rsidTr="000435B2">
        <w:trPr>
          <w:trHeight w:val="136"/>
        </w:trPr>
        <w:tc>
          <w:tcPr>
            <w:tcW w:w="1383" w:type="dxa"/>
            <w:vMerge/>
            <w:vAlign w:val="center"/>
          </w:tcPr>
          <w:p w14:paraId="256A4ECD" w14:textId="77777777" w:rsidR="000435B2" w:rsidRPr="007A5E81" w:rsidRDefault="000435B2" w:rsidP="00B92C58">
            <w:pPr>
              <w:jc w:val="center"/>
              <w:rPr>
                <w:rFonts w:cstheme="minorHAnsi"/>
                <w:b/>
                <w:sz w:val="20"/>
                <w:szCs w:val="20"/>
              </w:rPr>
            </w:pPr>
          </w:p>
        </w:tc>
        <w:tc>
          <w:tcPr>
            <w:tcW w:w="5558" w:type="dxa"/>
            <w:vAlign w:val="center"/>
          </w:tcPr>
          <w:p w14:paraId="7A5DE4A3"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Yıllık;</w:t>
            </w:r>
          </w:p>
          <w:p w14:paraId="7F193D11"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Alış tutarı</w:t>
            </w:r>
          </w:p>
          <w:p w14:paraId="0648BF1F"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Satış tutarı</w:t>
            </w:r>
          </w:p>
        </w:tc>
        <w:tc>
          <w:tcPr>
            <w:tcW w:w="2126" w:type="dxa"/>
            <w:vAlign w:val="center"/>
          </w:tcPr>
          <w:p w14:paraId="2FD8CB2D" w14:textId="77777777" w:rsidR="000435B2" w:rsidRPr="007A5E81" w:rsidRDefault="000435B2" w:rsidP="00B92C58">
            <w:pPr>
              <w:jc w:val="right"/>
              <w:rPr>
                <w:rFonts w:cstheme="minorHAnsi"/>
                <w:sz w:val="20"/>
                <w:szCs w:val="20"/>
              </w:rPr>
            </w:pPr>
          </w:p>
          <w:p w14:paraId="2AF738B1" w14:textId="77777777" w:rsidR="000435B2" w:rsidRPr="007A5E81" w:rsidRDefault="000435B2" w:rsidP="00B92C58">
            <w:pPr>
              <w:jc w:val="right"/>
              <w:rPr>
                <w:rFonts w:cstheme="minorHAnsi"/>
                <w:sz w:val="20"/>
                <w:szCs w:val="20"/>
              </w:rPr>
            </w:pPr>
            <w:r w:rsidRPr="007A5E81">
              <w:rPr>
                <w:rFonts w:cstheme="minorHAnsi"/>
                <w:sz w:val="20"/>
                <w:szCs w:val="20"/>
              </w:rPr>
              <w:t>170.000,00</w:t>
            </w:r>
          </w:p>
          <w:p w14:paraId="6946B2BE" w14:textId="77777777" w:rsidR="000435B2" w:rsidRPr="007A5E81" w:rsidRDefault="000435B2" w:rsidP="00B92C58">
            <w:pPr>
              <w:jc w:val="right"/>
              <w:rPr>
                <w:rFonts w:cstheme="minorHAnsi"/>
                <w:sz w:val="20"/>
                <w:szCs w:val="20"/>
              </w:rPr>
            </w:pPr>
            <w:r w:rsidRPr="007A5E81">
              <w:rPr>
                <w:rFonts w:cstheme="minorHAnsi"/>
                <w:sz w:val="20"/>
                <w:szCs w:val="20"/>
              </w:rPr>
              <w:t>230.000,00</w:t>
            </w:r>
          </w:p>
        </w:tc>
      </w:tr>
      <w:tr w:rsidR="000435B2" w:rsidRPr="007A5E81" w14:paraId="32C40D12" w14:textId="77777777" w:rsidTr="000435B2">
        <w:trPr>
          <w:trHeight w:val="440"/>
        </w:trPr>
        <w:tc>
          <w:tcPr>
            <w:tcW w:w="1383" w:type="dxa"/>
            <w:vMerge/>
            <w:vAlign w:val="center"/>
          </w:tcPr>
          <w:p w14:paraId="475BED03" w14:textId="77777777" w:rsidR="000435B2" w:rsidRPr="007A5E81" w:rsidRDefault="000435B2" w:rsidP="00B92C58">
            <w:pPr>
              <w:jc w:val="center"/>
              <w:rPr>
                <w:rFonts w:cstheme="minorHAnsi"/>
                <w:b/>
                <w:sz w:val="20"/>
                <w:szCs w:val="20"/>
              </w:rPr>
            </w:pPr>
          </w:p>
        </w:tc>
        <w:tc>
          <w:tcPr>
            <w:tcW w:w="5558" w:type="dxa"/>
            <w:vAlign w:val="center"/>
          </w:tcPr>
          <w:p w14:paraId="2CA065B5"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Yıllık gayrisafi iş hasılatı</w:t>
            </w:r>
          </w:p>
        </w:tc>
        <w:tc>
          <w:tcPr>
            <w:tcW w:w="2126" w:type="dxa"/>
            <w:vAlign w:val="center"/>
          </w:tcPr>
          <w:p w14:paraId="206A8D86" w14:textId="77777777" w:rsidR="000435B2" w:rsidRPr="007A5E81" w:rsidRDefault="000435B2" w:rsidP="00B92C58">
            <w:pPr>
              <w:jc w:val="right"/>
              <w:rPr>
                <w:rFonts w:cstheme="minorHAnsi"/>
                <w:sz w:val="20"/>
                <w:szCs w:val="20"/>
              </w:rPr>
            </w:pPr>
            <w:r w:rsidRPr="007A5E81">
              <w:rPr>
                <w:rFonts w:cstheme="minorHAnsi"/>
                <w:sz w:val="20"/>
                <w:szCs w:val="20"/>
              </w:rPr>
              <w:t>90.000,00</w:t>
            </w:r>
          </w:p>
        </w:tc>
      </w:tr>
      <w:tr w:rsidR="000435B2" w:rsidRPr="007A5E81" w14:paraId="05B61C07" w14:textId="77777777" w:rsidTr="000435B2">
        <w:trPr>
          <w:trHeight w:val="559"/>
        </w:trPr>
        <w:tc>
          <w:tcPr>
            <w:tcW w:w="1383" w:type="dxa"/>
            <w:vMerge/>
            <w:vAlign w:val="center"/>
          </w:tcPr>
          <w:p w14:paraId="263638A4" w14:textId="77777777" w:rsidR="000435B2" w:rsidRPr="007A5E81" w:rsidRDefault="000435B2" w:rsidP="00B92C58">
            <w:pPr>
              <w:jc w:val="center"/>
              <w:rPr>
                <w:rFonts w:cstheme="minorHAnsi"/>
                <w:b/>
                <w:sz w:val="20"/>
                <w:szCs w:val="20"/>
              </w:rPr>
            </w:pPr>
          </w:p>
        </w:tc>
        <w:tc>
          <w:tcPr>
            <w:tcW w:w="5558" w:type="dxa"/>
            <w:vAlign w:val="center"/>
          </w:tcPr>
          <w:p w14:paraId="0927C1E6"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İş hasılatının beş katı ile iş hasılatının toplamı</w:t>
            </w:r>
          </w:p>
        </w:tc>
        <w:tc>
          <w:tcPr>
            <w:tcW w:w="2126" w:type="dxa"/>
            <w:vAlign w:val="center"/>
          </w:tcPr>
          <w:p w14:paraId="5546519F" w14:textId="77777777" w:rsidR="000435B2" w:rsidRPr="007A5E81" w:rsidRDefault="000435B2" w:rsidP="00B92C58">
            <w:pPr>
              <w:jc w:val="right"/>
              <w:rPr>
                <w:rFonts w:cstheme="minorHAnsi"/>
                <w:sz w:val="20"/>
                <w:szCs w:val="20"/>
              </w:rPr>
            </w:pPr>
            <w:r w:rsidRPr="007A5E81">
              <w:rPr>
                <w:rFonts w:cstheme="minorHAnsi"/>
                <w:sz w:val="20"/>
                <w:szCs w:val="20"/>
              </w:rPr>
              <w:t>170.000,00</w:t>
            </w:r>
          </w:p>
        </w:tc>
      </w:tr>
      <w:tr w:rsidR="000435B2" w:rsidRPr="007A5E81" w14:paraId="1CE3F870" w14:textId="77777777" w:rsidTr="000435B2">
        <w:trPr>
          <w:trHeight w:val="1190"/>
        </w:trPr>
        <w:tc>
          <w:tcPr>
            <w:tcW w:w="1383" w:type="dxa"/>
            <w:vAlign w:val="center"/>
          </w:tcPr>
          <w:p w14:paraId="365DF529" w14:textId="77777777" w:rsidR="000435B2" w:rsidRPr="007A5E81" w:rsidRDefault="000435B2" w:rsidP="00B92C58">
            <w:pPr>
              <w:jc w:val="center"/>
              <w:rPr>
                <w:rFonts w:cstheme="minorHAnsi"/>
                <w:b/>
                <w:sz w:val="20"/>
                <w:szCs w:val="20"/>
              </w:rPr>
            </w:pPr>
            <w:r w:rsidRPr="007A5E81">
              <w:rPr>
                <w:rFonts w:cstheme="minorHAnsi"/>
                <w:b/>
                <w:sz w:val="20"/>
                <w:szCs w:val="20"/>
              </w:rPr>
              <w:lastRenderedPageBreak/>
              <w:t>MD.232</w:t>
            </w:r>
          </w:p>
        </w:tc>
        <w:tc>
          <w:tcPr>
            <w:tcW w:w="5558" w:type="dxa"/>
            <w:vAlign w:val="center"/>
          </w:tcPr>
          <w:p w14:paraId="4D92FDB6" w14:textId="77777777" w:rsidR="000435B2" w:rsidRPr="007A5E81" w:rsidRDefault="000435B2" w:rsidP="00B92C58">
            <w:pPr>
              <w:rPr>
                <w:rFonts w:cstheme="minorHAnsi"/>
                <w:b/>
                <w:sz w:val="20"/>
                <w:szCs w:val="20"/>
              </w:rPr>
            </w:pPr>
            <w:r w:rsidRPr="007A5E81">
              <w:rPr>
                <w:rFonts w:cstheme="minorHAnsi"/>
                <w:b/>
                <w:sz w:val="20"/>
                <w:szCs w:val="20"/>
              </w:rPr>
              <w:t>Fatura Kullanma Mecburiyeti</w:t>
            </w:r>
          </w:p>
        </w:tc>
        <w:tc>
          <w:tcPr>
            <w:tcW w:w="2126" w:type="dxa"/>
            <w:vAlign w:val="center"/>
          </w:tcPr>
          <w:p w14:paraId="1B1C0477" w14:textId="77777777" w:rsidR="000435B2" w:rsidRPr="007A5E81" w:rsidRDefault="000435B2" w:rsidP="00B92C58">
            <w:pPr>
              <w:jc w:val="right"/>
              <w:rPr>
                <w:rFonts w:cstheme="minorHAnsi"/>
                <w:sz w:val="20"/>
                <w:szCs w:val="20"/>
              </w:rPr>
            </w:pPr>
            <w:r w:rsidRPr="007A5E81">
              <w:rPr>
                <w:rFonts w:cstheme="minorHAnsi"/>
                <w:sz w:val="20"/>
                <w:szCs w:val="20"/>
              </w:rPr>
              <w:t>900,00</w:t>
            </w:r>
          </w:p>
        </w:tc>
      </w:tr>
      <w:tr w:rsidR="000435B2" w:rsidRPr="007A5E81" w14:paraId="60727D6F" w14:textId="77777777" w:rsidTr="000435B2">
        <w:trPr>
          <w:trHeight w:val="1174"/>
        </w:trPr>
        <w:tc>
          <w:tcPr>
            <w:tcW w:w="1383" w:type="dxa"/>
            <w:vAlign w:val="center"/>
          </w:tcPr>
          <w:p w14:paraId="70BEA4CB" w14:textId="77777777" w:rsidR="000435B2" w:rsidRPr="007A5E81" w:rsidRDefault="000435B2" w:rsidP="00B92C58">
            <w:pPr>
              <w:jc w:val="center"/>
              <w:rPr>
                <w:rFonts w:cstheme="minorHAnsi"/>
                <w:b/>
                <w:sz w:val="20"/>
                <w:szCs w:val="20"/>
              </w:rPr>
            </w:pPr>
            <w:r w:rsidRPr="007A5E81">
              <w:rPr>
                <w:rFonts w:cstheme="minorHAnsi"/>
                <w:b/>
                <w:sz w:val="20"/>
                <w:szCs w:val="20"/>
              </w:rPr>
              <w:t>MD.252</w:t>
            </w:r>
          </w:p>
        </w:tc>
        <w:tc>
          <w:tcPr>
            <w:tcW w:w="5558" w:type="dxa"/>
            <w:vAlign w:val="center"/>
          </w:tcPr>
          <w:p w14:paraId="5CC50438" w14:textId="77777777" w:rsidR="000435B2" w:rsidRPr="007A5E81" w:rsidRDefault="000435B2" w:rsidP="00B92C58">
            <w:pPr>
              <w:rPr>
                <w:rFonts w:cstheme="minorHAnsi"/>
                <w:b/>
                <w:sz w:val="20"/>
                <w:szCs w:val="20"/>
              </w:rPr>
            </w:pPr>
            <w:r w:rsidRPr="007A5E81">
              <w:rPr>
                <w:rFonts w:cstheme="minorHAnsi"/>
                <w:b/>
                <w:sz w:val="20"/>
                <w:szCs w:val="20"/>
              </w:rPr>
              <w:t>Muhtarların Karne Tasdikinde Aldığı Harç</w:t>
            </w:r>
          </w:p>
        </w:tc>
        <w:tc>
          <w:tcPr>
            <w:tcW w:w="2126" w:type="dxa"/>
            <w:vAlign w:val="center"/>
          </w:tcPr>
          <w:p w14:paraId="0D3FB795" w14:textId="77777777" w:rsidR="000435B2" w:rsidRPr="007A5E81" w:rsidRDefault="000435B2" w:rsidP="00B92C58">
            <w:pPr>
              <w:jc w:val="right"/>
              <w:rPr>
                <w:rFonts w:cstheme="minorHAnsi"/>
                <w:sz w:val="20"/>
                <w:szCs w:val="20"/>
              </w:rPr>
            </w:pPr>
            <w:r w:rsidRPr="007A5E81">
              <w:rPr>
                <w:rFonts w:cstheme="minorHAnsi"/>
                <w:sz w:val="20"/>
                <w:szCs w:val="20"/>
              </w:rPr>
              <w:t>2,40</w:t>
            </w:r>
          </w:p>
        </w:tc>
      </w:tr>
      <w:tr w:rsidR="000435B2" w:rsidRPr="007A5E81" w14:paraId="4FE33FC8" w14:textId="77777777" w:rsidTr="000435B2">
        <w:trPr>
          <w:trHeight w:val="1247"/>
        </w:trPr>
        <w:tc>
          <w:tcPr>
            <w:tcW w:w="1383" w:type="dxa"/>
            <w:vAlign w:val="center"/>
          </w:tcPr>
          <w:p w14:paraId="2342EEE8" w14:textId="77777777" w:rsidR="000435B2" w:rsidRPr="007A5E81" w:rsidRDefault="000435B2" w:rsidP="00B92C58">
            <w:pPr>
              <w:jc w:val="center"/>
              <w:rPr>
                <w:rFonts w:cstheme="minorHAnsi"/>
                <w:b/>
                <w:sz w:val="20"/>
                <w:szCs w:val="20"/>
              </w:rPr>
            </w:pPr>
            <w:r w:rsidRPr="007A5E81">
              <w:rPr>
                <w:rFonts w:cstheme="minorHAnsi"/>
                <w:b/>
                <w:sz w:val="20"/>
                <w:szCs w:val="20"/>
              </w:rPr>
              <w:t>MD. 313</w:t>
            </w:r>
          </w:p>
        </w:tc>
        <w:tc>
          <w:tcPr>
            <w:tcW w:w="5558" w:type="dxa"/>
            <w:vAlign w:val="center"/>
          </w:tcPr>
          <w:p w14:paraId="59D3FD1E" w14:textId="77777777" w:rsidR="000435B2" w:rsidRPr="007A5E81" w:rsidRDefault="000435B2" w:rsidP="00B92C58">
            <w:pPr>
              <w:rPr>
                <w:rFonts w:cstheme="minorHAnsi"/>
                <w:b/>
                <w:sz w:val="20"/>
                <w:szCs w:val="20"/>
              </w:rPr>
            </w:pPr>
            <w:r w:rsidRPr="007A5E81">
              <w:rPr>
                <w:rFonts w:cstheme="minorHAnsi"/>
                <w:b/>
                <w:sz w:val="20"/>
                <w:szCs w:val="20"/>
              </w:rPr>
              <w:t>Doğrudan Gider Yazılan Demirbaş Ve Peştamallıklar</w:t>
            </w:r>
          </w:p>
        </w:tc>
        <w:tc>
          <w:tcPr>
            <w:tcW w:w="2126" w:type="dxa"/>
            <w:vAlign w:val="center"/>
          </w:tcPr>
          <w:p w14:paraId="34A242A3" w14:textId="77777777" w:rsidR="000435B2" w:rsidRPr="007A5E81" w:rsidRDefault="000435B2" w:rsidP="00B92C58">
            <w:pPr>
              <w:jc w:val="right"/>
              <w:rPr>
                <w:rFonts w:cstheme="minorHAnsi"/>
                <w:sz w:val="20"/>
                <w:szCs w:val="20"/>
              </w:rPr>
            </w:pPr>
            <w:r w:rsidRPr="007A5E81">
              <w:rPr>
                <w:rFonts w:cstheme="minorHAnsi"/>
                <w:sz w:val="20"/>
                <w:szCs w:val="20"/>
              </w:rPr>
              <w:t>900,00</w:t>
            </w:r>
          </w:p>
        </w:tc>
      </w:tr>
      <w:tr w:rsidR="000435B2" w:rsidRPr="007A5E81" w14:paraId="501ABFDB" w14:textId="77777777" w:rsidTr="000435B2">
        <w:trPr>
          <w:trHeight w:val="513"/>
        </w:trPr>
        <w:tc>
          <w:tcPr>
            <w:tcW w:w="1383" w:type="dxa"/>
            <w:vMerge w:val="restart"/>
            <w:vAlign w:val="center"/>
          </w:tcPr>
          <w:p w14:paraId="5C12A9F4" w14:textId="77777777" w:rsidR="000435B2" w:rsidRPr="007A5E81" w:rsidRDefault="000435B2" w:rsidP="00B92C58">
            <w:pPr>
              <w:jc w:val="center"/>
              <w:rPr>
                <w:rFonts w:cstheme="minorHAnsi"/>
                <w:b/>
                <w:sz w:val="20"/>
                <w:szCs w:val="20"/>
              </w:rPr>
            </w:pPr>
            <w:r w:rsidRPr="007A5E81">
              <w:rPr>
                <w:rFonts w:cstheme="minorHAnsi"/>
                <w:b/>
                <w:sz w:val="20"/>
                <w:szCs w:val="20"/>
              </w:rPr>
              <w:t>MD. 343</w:t>
            </w:r>
          </w:p>
        </w:tc>
        <w:tc>
          <w:tcPr>
            <w:tcW w:w="5558" w:type="dxa"/>
            <w:vAlign w:val="center"/>
          </w:tcPr>
          <w:p w14:paraId="530EEEB9" w14:textId="77777777" w:rsidR="000435B2" w:rsidRPr="007A5E81" w:rsidRDefault="000435B2" w:rsidP="00B92C58">
            <w:pPr>
              <w:rPr>
                <w:rFonts w:cstheme="minorHAnsi"/>
                <w:b/>
                <w:sz w:val="20"/>
                <w:szCs w:val="20"/>
              </w:rPr>
            </w:pPr>
            <w:r w:rsidRPr="007A5E81">
              <w:rPr>
                <w:rFonts w:cstheme="minorHAnsi"/>
                <w:b/>
                <w:sz w:val="20"/>
                <w:szCs w:val="20"/>
              </w:rPr>
              <w:t>En Az Ceza Haddi</w:t>
            </w:r>
          </w:p>
        </w:tc>
        <w:tc>
          <w:tcPr>
            <w:tcW w:w="2126" w:type="dxa"/>
            <w:vAlign w:val="center"/>
          </w:tcPr>
          <w:p w14:paraId="7EE91D6C" w14:textId="77777777" w:rsidR="000435B2" w:rsidRPr="007A5E81" w:rsidRDefault="000435B2" w:rsidP="00B92C58">
            <w:pPr>
              <w:jc w:val="right"/>
              <w:rPr>
                <w:rFonts w:cstheme="minorHAnsi"/>
                <w:sz w:val="20"/>
                <w:szCs w:val="20"/>
              </w:rPr>
            </w:pPr>
          </w:p>
        </w:tc>
      </w:tr>
      <w:tr w:rsidR="000435B2" w:rsidRPr="007A5E81" w14:paraId="704CE049" w14:textId="77777777" w:rsidTr="000435B2">
        <w:trPr>
          <w:trHeight w:val="797"/>
        </w:trPr>
        <w:tc>
          <w:tcPr>
            <w:tcW w:w="1383" w:type="dxa"/>
            <w:vMerge/>
            <w:vAlign w:val="center"/>
          </w:tcPr>
          <w:p w14:paraId="2D3F05B5" w14:textId="77777777" w:rsidR="000435B2" w:rsidRPr="007A5E81" w:rsidRDefault="000435B2" w:rsidP="00B92C58">
            <w:pPr>
              <w:jc w:val="center"/>
              <w:rPr>
                <w:rFonts w:cstheme="minorHAnsi"/>
                <w:b/>
                <w:sz w:val="20"/>
                <w:szCs w:val="20"/>
              </w:rPr>
            </w:pPr>
          </w:p>
        </w:tc>
        <w:tc>
          <w:tcPr>
            <w:tcW w:w="5558" w:type="dxa"/>
            <w:vAlign w:val="center"/>
          </w:tcPr>
          <w:p w14:paraId="65CABFBA"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Damga vergisinde</w:t>
            </w:r>
          </w:p>
          <w:p w14:paraId="2E2A2DA5"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Diğer vergilerde</w:t>
            </w:r>
          </w:p>
        </w:tc>
        <w:tc>
          <w:tcPr>
            <w:tcW w:w="2126" w:type="dxa"/>
            <w:vAlign w:val="center"/>
          </w:tcPr>
          <w:p w14:paraId="2325DC13" w14:textId="77777777" w:rsidR="000435B2" w:rsidRPr="007A5E81" w:rsidRDefault="000435B2" w:rsidP="00B92C58">
            <w:pPr>
              <w:jc w:val="right"/>
              <w:rPr>
                <w:rFonts w:cstheme="minorHAnsi"/>
                <w:sz w:val="20"/>
                <w:szCs w:val="20"/>
              </w:rPr>
            </w:pPr>
            <w:r w:rsidRPr="007A5E81">
              <w:rPr>
                <w:rFonts w:cstheme="minorHAnsi"/>
                <w:sz w:val="20"/>
                <w:szCs w:val="20"/>
              </w:rPr>
              <w:t>11,00</w:t>
            </w:r>
          </w:p>
          <w:p w14:paraId="7E78832A" w14:textId="77777777" w:rsidR="000435B2" w:rsidRPr="007A5E81" w:rsidRDefault="000435B2" w:rsidP="00B92C58">
            <w:pPr>
              <w:jc w:val="right"/>
              <w:rPr>
                <w:rFonts w:cstheme="minorHAnsi"/>
                <w:sz w:val="20"/>
                <w:szCs w:val="20"/>
              </w:rPr>
            </w:pPr>
            <w:r w:rsidRPr="007A5E81">
              <w:rPr>
                <w:rFonts w:cstheme="minorHAnsi"/>
                <w:sz w:val="20"/>
                <w:szCs w:val="20"/>
              </w:rPr>
              <w:t>21,00</w:t>
            </w:r>
          </w:p>
        </w:tc>
      </w:tr>
      <w:tr w:rsidR="000435B2" w:rsidRPr="007A5E81" w14:paraId="0A04AEE8" w14:textId="77777777" w:rsidTr="000435B2">
        <w:trPr>
          <w:trHeight w:val="77"/>
        </w:trPr>
        <w:tc>
          <w:tcPr>
            <w:tcW w:w="1383" w:type="dxa"/>
            <w:vMerge w:val="restart"/>
            <w:vAlign w:val="center"/>
          </w:tcPr>
          <w:p w14:paraId="50453E70" w14:textId="77777777" w:rsidR="000435B2" w:rsidRPr="007A5E81" w:rsidRDefault="000435B2" w:rsidP="00B92C58">
            <w:pPr>
              <w:jc w:val="center"/>
              <w:rPr>
                <w:rFonts w:cstheme="minorHAnsi"/>
                <w:b/>
                <w:sz w:val="20"/>
                <w:szCs w:val="20"/>
              </w:rPr>
            </w:pPr>
            <w:r w:rsidRPr="007A5E81">
              <w:rPr>
                <w:rFonts w:cstheme="minorHAnsi"/>
                <w:b/>
                <w:sz w:val="20"/>
                <w:szCs w:val="20"/>
              </w:rPr>
              <w:t>MD. 352</w:t>
            </w:r>
          </w:p>
        </w:tc>
        <w:tc>
          <w:tcPr>
            <w:tcW w:w="5558" w:type="dxa"/>
            <w:vAlign w:val="center"/>
          </w:tcPr>
          <w:p w14:paraId="0B793A83" w14:textId="77777777" w:rsidR="000435B2" w:rsidRPr="007A5E81" w:rsidRDefault="000435B2" w:rsidP="00B92C58">
            <w:pPr>
              <w:rPr>
                <w:rFonts w:cstheme="minorHAnsi"/>
                <w:b/>
                <w:sz w:val="20"/>
                <w:szCs w:val="20"/>
              </w:rPr>
            </w:pPr>
            <w:r w:rsidRPr="007A5E81">
              <w:rPr>
                <w:rFonts w:cstheme="minorHAnsi"/>
                <w:b/>
                <w:sz w:val="20"/>
                <w:szCs w:val="20"/>
              </w:rPr>
              <w:t>Usulsüzlük Dereceleri Ve Cezaları</w:t>
            </w:r>
          </w:p>
          <w:p w14:paraId="44C675AD" w14:textId="77777777" w:rsidR="000435B2" w:rsidRPr="007A5E81" w:rsidRDefault="000435B2" w:rsidP="00B92C58">
            <w:pPr>
              <w:rPr>
                <w:rFonts w:cstheme="minorHAnsi"/>
                <w:b/>
                <w:sz w:val="20"/>
                <w:szCs w:val="20"/>
              </w:rPr>
            </w:pPr>
            <w:r w:rsidRPr="007A5E81">
              <w:rPr>
                <w:rFonts w:cstheme="minorHAnsi"/>
                <w:b/>
                <w:sz w:val="20"/>
                <w:szCs w:val="20"/>
              </w:rPr>
              <w:t>(Kanuna Bağlı Cetvel)</w:t>
            </w:r>
          </w:p>
        </w:tc>
        <w:tc>
          <w:tcPr>
            <w:tcW w:w="2126" w:type="dxa"/>
            <w:vAlign w:val="center"/>
          </w:tcPr>
          <w:p w14:paraId="0C9D4FA2" w14:textId="77777777" w:rsidR="000435B2" w:rsidRPr="007A5E81" w:rsidRDefault="000435B2" w:rsidP="00B92C58">
            <w:pPr>
              <w:jc w:val="right"/>
              <w:rPr>
                <w:rFonts w:cstheme="minorHAnsi"/>
                <w:sz w:val="20"/>
                <w:szCs w:val="20"/>
              </w:rPr>
            </w:pPr>
          </w:p>
        </w:tc>
      </w:tr>
      <w:tr w:rsidR="000435B2" w:rsidRPr="007A5E81" w14:paraId="0F0C992D" w14:textId="77777777" w:rsidTr="000435B2">
        <w:trPr>
          <w:trHeight w:val="703"/>
        </w:trPr>
        <w:tc>
          <w:tcPr>
            <w:tcW w:w="1383" w:type="dxa"/>
            <w:vMerge/>
            <w:vAlign w:val="center"/>
          </w:tcPr>
          <w:p w14:paraId="70B69E78" w14:textId="77777777" w:rsidR="000435B2" w:rsidRPr="007A5E81" w:rsidRDefault="000435B2" w:rsidP="00B92C58">
            <w:pPr>
              <w:jc w:val="center"/>
              <w:rPr>
                <w:rFonts w:cstheme="minorHAnsi"/>
                <w:b/>
                <w:sz w:val="20"/>
                <w:szCs w:val="20"/>
              </w:rPr>
            </w:pPr>
          </w:p>
        </w:tc>
        <w:tc>
          <w:tcPr>
            <w:tcW w:w="5558" w:type="dxa"/>
            <w:vAlign w:val="center"/>
          </w:tcPr>
          <w:p w14:paraId="28EA5788" w14:textId="77777777" w:rsidR="000435B2" w:rsidRPr="007A5E81" w:rsidRDefault="000435B2" w:rsidP="00B92C58">
            <w:pPr>
              <w:rPr>
                <w:rFonts w:cstheme="minorHAnsi"/>
                <w:b/>
                <w:sz w:val="20"/>
                <w:szCs w:val="20"/>
                <w:u w:val="single"/>
              </w:rPr>
            </w:pPr>
            <w:r w:rsidRPr="007A5E81">
              <w:rPr>
                <w:rFonts w:cstheme="minorHAnsi"/>
                <w:b/>
                <w:sz w:val="20"/>
                <w:szCs w:val="20"/>
                <w:u w:val="single"/>
              </w:rPr>
              <w:t>I. derece usulsüzlükler</w:t>
            </w:r>
          </w:p>
          <w:p w14:paraId="412CD2A6" w14:textId="77777777" w:rsidR="000435B2" w:rsidRPr="007A5E81" w:rsidRDefault="000435B2" w:rsidP="000435B2">
            <w:pPr>
              <w:pStyle w:val="ListParagraph"/>
              <w:numPr>
                <w:ilvl w:val="0"/>
                <w:numId w:val="4"/>
              </w:numPr>
              <w:rPr>
                <w:rFonts w:cstheme="minorHAnsi"/>
                <w:b/>
                <w:sz w:val="20"/>
                <w:szCs w:val="20"/>
                <w:u w:val="single"/>
              </w:rPr>
            </w:pPr>
            <w:r w:rsidRPr="007A5E81">
              <w:rPr>
                <w:rFonts w:cstheme="minorHAnsi"/>
                <w:sz w:val="20"/>
                <w:szCs w:val="20"/>
              </w:rPr>
              <w:t>Sermaye şirketleri</w:t>
            </w:r>
          </w:p>
        </w:tc>
        <w:tc>
          <w:tcPr>
            <w:tcW w:w="2126" w:type="dxa"/>
            <w:vAlign w:val="center"/>
          </w:tcPr>
          <w:p w14:paraId="6F9A06C3" w14:textId="77777777" w:rsidR="000435B2" w:rsidRPr="007A5E81" w:rsidRDefault="000435B2" w:rsidP="00B92C58">
            <w:pPr>
              <w:jc w:val="right"/>
              <w:rPr>
                <w:rFonts w:cstheme="minorHAnsi"/>
                <w:sz w:val="20"/>
                <w:szCs w:val="20"/>
              </w:rPr>
            </w:pPr>
          </w:p>
          <w:p w14:paraId="03026C97" w14:textId="77777777" w:rsidR="000435B2" w:rsidRPr="007A5E81" w:rsidRDefault="000435B2" w:rsidP="00B92C58">
            <w:pPr>
              <w:jc w:val="right"/>
              <w:rPr>
                <w:rFonts w:cstheme="minorHAnsi"/>
                <w:sz w:val="20"/>
                <w:szCs w:val="20"/>
              </w:rPr>
            </w:pPr>
            <w:r w:rsidRPr="007A5E81">
              <w:rPr>
                <w:rFonts w:cstheme="minorHAnsi"/>
                <w:sz w:val="20"/>
                <w:szCs w:val="20"/>
              </w:rPr>
              <w:t>130,00</w:t>
            </w:r>
          </w:p>
        </w:tc>
      </w:tr>
      <w:tr w:rsidR="000435B2" w:rsidRPr="007A5E81" w14:paraId="716258CE" w14:textId="77777777" w:rsidTr="000435B2">
        <w:trPr>
          <w:trHeight w:val="73"/>
        </w:trPr>
        <w:tc>
          <w:tcPr>
            <w:tcW w:w="1383" w:type="dxa"/>
            <w:vMerge/>
            <w:vAlign w:val="center"/>
          </w:tcPr>
          <w:p w14:paraId="715D0F4A" w14:textId="77777777" w:rsidR="000435B2" w:rsidRPr="007A5E81" w:rsidRDefault="000435B2" w:rsidP="00B92C58">
            <w:pPr>
              <w:jc w:val="center"/>
              <w:rPr>
                <w:rFonts w:cstheme="minorHAnsi"/>
                <w:b/>
                <w:sz w:val="20"/>
                <w:szCs w:val="20"/>
              </w:rPr>
            </w:pPr>
          </w:p>
        </w:tc>
        <w:tc>
          <w:tcPr>
            <w:tcW w:w="5558" w:type="dxa"/>
            <w:vAlign w:val="center"/>
          </w:tcPr>
          <w:p w14:paraId="1A2086B7" w14:textId="77777777" w:rsidR="000435B2" w:rsidRPr="007A5E81" w:rsidRDefault="000435B2" w:rsidP="000435B2">
            <w:pPr>
              <w:pStyle w:val="ListParagraph"/>
              <w:numPr>
                <w:ilvl w:val="0"/>
                <w:numId w:val="4"/>
              </w:numPr>
              <w:rPr>
                <w:rFonts w:cstheme="minorHAnsi"/>
                <w:sz w:val="20"/>
                <w:szCs w:val="20"/>
              </w:rPr>
            </w:pPr>
            <w:r w:rsidRPr="007A5E81">
              <w:rPr>
                <w:rFonts w:cstheme="minorHAnsi"/>
                <w:sz w:val="20"/>
                <w:szCs w:val="20"/>
              </w:rPr>
              <w:t>Sermaye şirketi dışında kalan birinci sınıf tüccarlar ve serbest meslek erbabı</w:t>
            </w:r>
          </w:p>
        </w:tc>
        <w:tc>
          <w:tcPr>
            <w:tcW w:w="2126" w:type="dxa"/>
            <w:vAlign w:val="center"/>
          </w:tcPr>
          <w:p w14:paraId="6CDCE5A2" w14:textId="77777777" w:rsidR="000435B2" w:rsidRPr="007A5E81" w:rsidRDefault="000435B2" w:rsidP="00B92C58">
            <w:pPr>
              <w:jc w:val="right"/>
              <w:rPr>
                <w:rFonts w:cstheme="minorHAnsi"/>
                <w:sz w:val="20"/>
                <w:szCs w:val="20"/>
              </w:rPr>
            </w:pPr>
            <w:r w:rsidRPr="007A5E81">
              <w:rPr>
                <w:rFonts w:cstheme="minorHAnsi"/>
                <w:sz w:val="20"/>
                <w:szCs w:val="20"/>
              </w:rPr>
              <w:t>80,00</w:t>
            </w:r>
          </w:p>
        </w:tc>
      </w:tr>
      <w:tr w:rsidR="000435B2" w:rsidRPr="007A5E81" w14:paraId="51A62D8D" w14:textId="77777777" w:rsidTr="000435B2">
        <w:trPr>
          <w:trHeight w:val="411"/>
        </w:trPr>
        <w:tc>
          <w:tcPr>
            <w:tcW w:w="1383" w:type="dxa"/>
            <w:vMerge/>
            <w:vAlign w:val="center"/>
          </w:tcPr>
          <w:p w14:paraId="64F5D8D6" w14:textId="77777777" w:rsidR="000435B2" w:rsidRPr="007A5E81" w:rsidRDefault="000435B2" w:rsidP="00B92C58">
            <w:pPr>
              <w:jc w:val="center"/>
              <w:rPr>
                <w:rFonts w:cstheme="minorHAnsi"/>
                <w:b/>
                <w:sz w:val="20"/>
                <w:szCs w:val="20"/>
              </w:rPr>
            </w:pPr>
          </w:p>
        </w:tc>
        <w:tc>
          <w:tcPr>
            <w:tcW w:w="5558" w:type="dxa"/>
            <w:vAlign w:val="center"/>
          </w:tcPr>
          <w:p w14:paraId="468C6947" w14:textId="77777777" w:rsidR="000435B2" w:rsidRPr="007A5E81" w:rsidRDefault="000435B2" w:rsidP="000435B2">
            <w:pPr>
              <w:pStyle w:val="ListParagraph"/>
              <w:numPr>
                <w:ilvl w:val="0"/>
                <w:numId w:val="4"/>
              </w:numPr>
              <w:rPr>
                <w:rFonts w:cstheme="minorHAnsi"/>
                <w:sz w:val="20"/>
                <w:szCs w:val="20"/>
              </w:rPr>
            </w:pPr>
            <w:r w:rsidRPr="007A5E81">
              <w:rPr>
                <w:rFonts w:cstheme="minorHAnsi"/>
                <w:sz w:val="20"/>
                <w:szCs w:val="20"/>
              </w:rPr>
              <w:t>İkinci sınıf tüccarlar</w:t>
            </w:r>
          </w:p>
        </w:tc>
        <w:tc>
          <w:tcPr>
            <w:tcW w:w="2126" w:type="dxa"/>
            <w:vAlign w:val="center"/>
          </w:tcPr>
          <w:p w14:paraId="13AF92FA" w14:textId="77777777" w:rsidR="000435B2" w:rsidRPr="007A5E81" w:rsidRDefault="000435B2" w:rsidP="00B92C58">
            <w:pPr>
              <w:jc w:val="right"/>
              <w:rPr>
                <w:rFonts w:cstheme="minorHAnsi"/>
                <w:sz w:val="20"/>
                <w:szCs w:val="20"/>
              </w:rPr>
            </w:pPr>
            <w:r w:rsidRPr="007A5E81">
              <w:rPr>
                <w:rFonts w:cstheme="minorHAnsi"/>
                <w:sz w:val="20"/>
                <w:szCs w:val="20"/>
              </w:rPr>
              <w:t>40,00</w:t>
            </w:r>
          </w:p>
        </w:tc>
      </w:tr>
      <w:tr w:rsidR="000435B2" w:rsidRPr="007A5E81" w14:paraId="2306BD68" w14:textId="77777777" w:rsidTr="000435B2">
        <w:trPr>
          <w:trHeight w:val="73"/>
        </w:trPr>
        <w:tc>
          <w:tcPr>
            <w:tcW w:w="1383" w:type="dxa"/>
            <w:vMerge/>
            <w:vAlign w:val="center"/>
          </w:tcPr>
          <w:p w14:paraId="6F2E64EB" w14:textId="77777777" w:rsidR="000435B2" w:rsidRPr="007A5E81" w:rsidRDefault="000435B2" w:rsidP="00B92C58">
            <w:pPr>
              <w:jc w:val="center"/>
              <w:rPr>
                <w:rFonts w:cstheme="minorHAnsi"/>
                <w:b/>
                <w:sz w:val="20"/>
                <w:szCs w:val="20"/>
              </w:rPr>
            </w:pPr>
          </w:p>
        </w:tc>
        <w:tc>
          <w:tcPr>
            <w:tcW w:w="5558" w:type="dxa"/>
            <w:vAlign w:val="center"/>
          </w:tcPr>
          <w:p w14:paraId="61E27E62" w14:textId="77777777" w:rsidR="000435B2" w:rsidRPr="007A5E81" w:rsidRDefault="000435B2" w:rsidP="000435B2">
            <w:pPr>
              <w:pStyle w:val="ListParagraph"/>
              <w:numPr>
                <w:ilvl w:val="0"/>
                <w:numId w:val="4"/>
              </w:numPr>
              <w:rPr>
                <w:rFonts w:cstheme="minorHAnsi"/>
                <w:sz w:val="20"/>
                <w:szCs w:val="20"/>
              </w:rPr>
            </w:pPr>
            <w:r w:rsidRPr="007A5E81">
              <w:rPr>
                <w:rFonts w:cstheme="minorHAnsi"/>
                <w:sz w:val="20"/>
                <w:szCs w:val="20"/>
              </w:rPr>
              <w:t>Yukarıdakilerin dışında kalıp beyanname usulüyle gelir vergisine tabi olanlar</w:t>
            </w:r>
          </w:p>
        </w:tc>
        <w:tc>
          <w:tcPr>
            <w:tcW w:w="2126" w:type="dxa"/>
            <w:vAlign w:val="center"/>
          </w:tcPr>
          <w:p w14:paraId="49176EE9" w14:textId="77777777" w:rsidR="000435B2" w:rsidRPr="007A5E81" w:rsidRDefault="000435B2" w:rsidP="00B92C58">
            <w:pPr>
              <w:jc w:val="right"/>
              <w:rPr>
                <w:rFonts w:cstheme="minorHAnsi"/>
                <w:sz w:val="20"/>
                <w:szCs w:val="20"/>
              </w:rPr>
            </w:pPr>
            <w:r w:rsidRPr="007A5E81">
              <w:rPr>
                <w:rFonts w:cstheme="minorHAnsi"/>
                <w:sz w:val="20"/>
                <w:szCs w:val="20"/>
              </w:rPr>
              <w:t>19,00</w:t>
            </w:r>
          </w:p>
        </w:tc>
      </w:tr>
      <w:tr w:rsidR="000435B2" w:rsidRPr="007A5E81" w14:paraId="1DDB4153" w14:textId="77777777" w:rsidTr="000435B2">
        <w:trPr>
          <w:trHeight w:val="385"/>
        </w:trPr>
        <w:tc>
          <w:tcPr>
            <w:tcW w:w="1383" w:type="dxa"/>
            <w:vMerge/>
            <w:vAlign w:val="center"/>
          </w:tcPr>
          <w:p w14:paraId="549D13AD" w14:textId="77777777" w:rsidR="000435B2" w:rsidRPr="007A5E81" w:rsidRDefault="000435B2" w:rsidP="00B92C58">
            <w:pPr>
              <w:jc w:val="center"/>
              <w:rPr>
                <w:rFonts w:cstheme="minorHAnsi"/>
                <w:b/>
                <w:sz w:val="20"/>
                <w:szCs w:val="20"/>
              </w:rPr>
            </w:pPr>
          </w:p>
        </w:tc>
        <w:tc>
          <w:tcPr>
            <w:tcW w:w="5558" w:type="dxa"/>
            <w:vAlign w:val="center"/>
          </w:tcPr>
          <w:p w14:paraId="2908A5F9" w14:textId="77777777" w:rsidR="000435B2" w:rsidRPr="007A5E81" w:rsidRDefault="000435B2" w:rsidP="000435B2">
            <w:pPr>
              <w:pStyle w:val="ListParagraph"/>
              <w:numPr>
                <w:ilvl w:val="0"/>
                <w:numId w:val="4"/>
              </w:numPr>
              <w:rPr>
                <w:rFonts w:cstheme="minorHAnsi"/>
                <w:sz w:val="20"/>
                <w:szCs w:val="20"/>
              </w:rPr>
            </w:pPr>
            <w:r w:rsidRPr="007A5E81">
              <w:rPr>
                <w:rFonts w:cstheme="minorHAnsi"/>
                <w:sz w:val="20"/>
                <w:szCs w:val="20"/>
              </w:rPr>
              <w:t>Kazancı basit usulde tespit edilenler</w:t>
            </w:r>
          </w:p>
        </w:tc>
        <w:tc>
          <w:tcPr>
            <w:tcW w:w="2126" w:type="dxa"/>
            <w:vAlign w:val="center"/>
          </w:tcPr>
          <w:p w14:paraId="4BD3F7EE" w14:textId="77777777" w:rsidR="000435B2" w:rsidRPr="007A5E81" w:rsidRDefault="000435B2" w:rsidP="00B92C58">
            <w:pPr>
              <w:jc w:val="right"/>
              <w:rPr>
                <w:rFonts w:cstheme="minorHAnsi"/>
                <w:sz w:val="20"/>
                <w:szCs w:val="20"/>
              </w:rPr>
            </w:pPr>
            <w:r w:rsidRPr="007A5E81">
              <w:rPr>
                <w:rFonts w:cstheme="minorHAnsi"/>
                <w:sz w:val="20"/>
                <w:szCs w:val="20"/>
              </w:rPr>
              <w:t>11,00</w:t>
            </w:r>
          </w:p>
        </w:tc>
      </w:tr>
      <w:tr w:rsidR="000435B2" w:rsidRPr="007A5E81" w14:paraId="31E1AE87" w14:textId="77777777" w:rsidTr="000435B2">
        <w:trPr>
          <w:trHeight w:val="418"/>
        </w:trPr>
        <w:tc>
          <w:tcPr>
            <w:tcW w:w="1383" w:type="dxa"/>
            <w:vMerge/>
            <w:vAlign w:val="center"/>
          </w:tcPr>
          <w:p w14:paraId="7F65DB26" w14:textId="77777777" w:rsidR="000435B2" w:rsidRPr="007A5E81" w:rsidRDefault="000435B2" w:rsidP="00B92C58">
            <w:pPr>
              <w:jc w:val="center"/>
              <w:rPr>
                <w:rFonts w:cstheme="minorHAnsi"/>
                <w:b/>
                <w:sz w:val="20"/>
                <w:szCs w:val="20"/>
              </w:rPr>
            </w:pPr>
          </w:p>
        </w:tc>
        <w:tc>
          <w:tcPr>
            <w:tcW w:w="5558" w:type="dxa"/>
            <w:vAlign w:val="center"/>
          </w:tcPr>
          <w:p w14:paraId="01954462" w14:textId="77777777" w:rsidR="000435B2" w:rsidRPr="007A5E81" w:rsidRDefault="000435B2" w:rsidP="000435B2">
            <w:pPr>
              <w:pStyle w:val="ListParagraph"/>
              <w:numPr>
                <w:ilvl w:val="0"/>
                <w:numId w:val="4"/>
              </w:numPr>
              <w:rPr>
                <w:rFonts w:cstheme="minorHAnsi"/>
                <w:sz w:val="20"/>
                <w:szCs w:val="20"/>
              </w:rPr>
            </w:pPr>
            <w:r w:rsidRPr="007A5E81">
              <w:rPr>
                <w:rFonts w:cstheme="minorHAnsi"/>
                <w:sz w:val="20"/>
                <w:szCs w:val="20"/>
              </w:rPr>
              <w:t>Gelir vergisinden muaf esnaf</w:t>
            </w:r>
          </w:p>
        </w:tc>
        <w:tc>
          <w:tcPr>
            <w:tcW w:w="2126" w:type="dxa"/>
            <w:vAlign w:val="center"/>
          </w:tcPr>
          <w:p w14:paraId="566D1594" w14:textId="77777777" w:rsidR="000435B2" w:rsidRPr="007A5E81" w:rsidRDefault="000435B2" w:rsidP="00B92C58">
            <w:pPr>
              <w:jc w:val="right"/>
              <w:rPr>
                <w:rFonts w:cstheme="minorHAnsi"/>
                <w:sz w:val="20"/>
                <w:szCs w:val="20"/>
              </w:rPr>
            </w:pPr>
            <w:r w:rsidRPr="007A5E81">
              <w:rPr>
                <w:rFonts w:cstheme="minorHAnsi"/>
                <w:sz w:val="20"/>
                <w:szCs w:val="20"/>
              </w:rPr>
              <w:t>5,00</w:t>
            </w:r>
          </w:p>
        </w:tc>
      </w:tr>
      <w:tr w:rsidR="000435B2" w:rsidRPr="007A5E81" w14:paraId="40E6B845" w14:textId="77777777" w:rsidTr="000435B2">
        <w:trPr>
          <w:trHeight w:val="566"/>
        </w:trPr>
        <w:tc>
          <w:tcPr>
            <w:tcW w:w="1383" w:type="dxa"/>
            <w:vMerge/>
            <w:vAlign w:val="center"/>
          </w:tcPr>
          <w:p w14:paraId="39F1353A" w14:textId="77777777" w:rsidR="000435B2" w:rsidRPr="007A5E81" w:rsidRDefault="000435B2" w:rsidP="00B92C58">
            <w:pPr>
              <w:jc w:val="center"/>
              <w:rPr>
                <w:rFonts w:cstheme="minorHAnsi"/>
                <w:b/>
                <w:sz w:val="20"/>
                <w:szCs w:val="20"/>
              </w:rPr>
            </w:pPr>
          </w:p>
        </w:tc>
        <w:tc>
          <w:tcPr>
            <w:tcW w:w="5558" w:type="dxa"/>
            <w:vAlign w:val="center"/>
          </w:tcPr>
          <w:p w14:paraId="7593D725" w14:textId="77777777" w:rsidR="000435B2" w:rsidRPr="007A5E81" w:rsidRDefault="000435B2" w:rsidP="00B92C58">
            <w:pPr>
              <w:rPr>
                <w:rFonts w:cstheme="minorHAnsi"/>
                <w:b/>
                <w:sz w:val="20"/>
                <w:szCs w:val="20"/>
                <w:u w:val="single"/>
              </w:rPr>
            </w:pPr>
            <w:r w:rsidRPr="007A5E81">
              <w:rPr>
                <w:rFonts w:cstheme="minorHAnsi"/>
                <w:b/>
                <w:sz w:val="20"/>
                <w:szCs w:val="20"/>
                <w:u w:val="single"/>
              </w:rPr>
              <w:t>II. Derece Usulsüzlükler</w:t>
            </w:r>
          </w:p>
          <w:p w14:paraId="43B1A7EB" w14:textId="77777777" w:rsidR="000435B2" w:rsidRPr="007A5E81" w:rsidRDefault="000435B2" w:rsidP="000435B2">
            <w:pPr>
              <w:pStyle w:val="ListParagraph"/>
              <w:numPr>
                <w:ilvl w:val="0"/>
                <w:numId w:val="5"/>
              </w:numPr>
              <w:rPr>
                <w:rFonts w:cstheme="minorHAnsi"/>
                <w:b/>
                <w:sz w:val="20"/>
                <w:szCs w:val="20"/>
                <w:u w:val="single"/>
              </w:rPr>
            </w:pPr>
            <w:r w:rsidRPr="007A5E81">
              <w:rPr>
                <w:rFonts w:cstheme="minorHAnsi"/>
                <w:sz w:val="20"/>
                <w:szCs w:val="20"/>
              </w:rPr>
              <w:t>Sermaye şirketleri</w:t>
            </w:r>
          </w:p>
        </w:tc>
        <w:tc>
          <w:tcPr>
            <w:tcW w:w="2126" w:type="dxa"/>
            <w:vAlign w:val="center"/>
          </w:tcPr>
          <w:p w14:paraId="1183B76B" w14:textId="77777777" w:rsidR="000435B2" w:rsidRPr="007A5E81" w:rsidRDefault="000435B2" w:rsidP="00B92C58">
            <w:pPr>
              <w:jc w:val="right"/>
              <w:rPr>
                <w:rFonts w:cstheme="minorHAnsi"/>
                <w:sz w:val="20"/>
                <w:szCs w:val="20"/>
              </w:rPr>
            </w:pPr>
          </w:p>
          <w:p w14:paraId="05203D92" w14:textId="77777777" w:rsidR="000435B2" w:rsidRPr="007A5E81" w:rsidRDefault="000435B2" w:rsidP="00B92C58">
            <w:pPr>
              <w:jc w:val="right"/>
              <w:rPr>
                <w:rFonts w:cstheme="minorHAnsi"/>
                <w:sz w:val="20"/>
                <w:szCs w:val="20"/>
              </w:rPr>
            </w:pPr>
            <w:r w:rsidRPr="007A5E81">
              <w:rPr>
                <w:rFonts w:cstheme="minorHAnsi"/>
                <w:sz w:val="20"/>
                <w:szCs w:val="20"/>
              </w:rPr>
              <w:t>70,00</w:t>
            </w:r>
          </w:p>
        </w:tc>
      </w:tr>
      <w:tr w:rsidR="000435B2" w:rsidRPr="007A5E81" w14:paraId="757D1F94" w14:textId="77777777" w:rsidTr="000435B2">
        <w:trPr>
          <w:trHeight w:val="546"/>
        </w:trPr>
        <w:tc>
          <w:tcPr>
            <w:tcW w:w="1383" w:type="dxa"/>
            <w:vMerge/>
            <w:vAlign w:val="center"/>
          </w:tcPr>
          <w:p w14:paraId="6E380BAD" w14:textId="77777777" w:rsidR="000435B2" w:rsidRPr="007A5E81" w:rsidRDefault="000435B2" w:rsidP="00B92C58">
            <w:pPr>
              <w:jc w:val="center"/>
              <w:rPr>
                <w:rFonts w:cstheme="minorHAnsi"/>
                <w:b/>
                <w:sz w:val="20"/>
                <w:szCs w:val="20"/>
              </w:rPr>
            </w:pPr>
          </w:p>
        </w:tc>
        <w:tc>
          <w:tcPr>
            <w:tcW w:w="5558" w:type="dxa"/>
            <w:vAlign w:val="center"/>
          </w:tcPr>
          <w:p w14:paraId="7724D92A" w14:textId="77777777" w:rsidR="000435B2" w:rsidRPr="007A5E81" w:rsidRDefault="000435B2" w:rsidP="000435B2">
            <w:pPr>
              <w:pStyle w:val="ListParagraph"/>
              <w:numPr>
                <w:ilvl w:val="0"/>
                <w:numId w:val="5"/>
              </w:numPr>
              <w:rPr>
                <w:rFonts w:cstheme="minorHAnsi"/>
                <w:sz w:val="20"/>
                <w:szCs w:val="20"/>
              </w:rPr>
            </w:pPr>
            <w:r w:rsidRPr="007A5E81">
              <w:rPr>
                <w:rFonts w:cstheme="minorHAnsi"/>
                <w:sz w:val="20"/>
                <w:szCs w:val="20"/>
              </w:rPr>
              <w:t>Sermaye şirketi dışında kalan birinci sınıf tüccarlar ve serbest meslek erbabı</w:t>
            </w:r>
          </w:p>
        </w:tc>
        <w:tc>
          <w:tcPr>
            <w:tcW w:w="2126" w:type="dxa"/>
            <w:vAlign w:val="center"/>
          </w:tcPr>
          <w:p w14:paraId="5BAC210F" w14:textId="77777777" w:rsidR="000435B2" w:rsidRPr="007A5E81" w:rsidRDefault="000435B2" w:rsidP="00B92C58">
            <w:pPr>
              <w:jc w:val="right"/>
              <w:rPr>
                <w:rFonts w:cstheme="minorHAnsi"/>
                <w:sz w:val="20"/>
                <w:szCs w:val="20"/>
              </w:rPr>
            </w:pPr>
            <w:r w:rsidRPr="007A5E81">
              <w:rPr>
                <w:rFonts w:cstheme="minorHAnsi"/>
                <w:sz w:val="20"/>
                <w:szCs w:val="20"/>
              </w:rPr>
              <w:t>40,00</w:t>
            </w:r>
          </w:p>
        </w:tc>
      </w:tr>
      <w:tr w:rsidR="000435B2" w:rsidRPr="007A5E81" w14:paraId="50206CCC" w14:textId="77777777" w:rsidTr="000435B2">
        <w:trPr>
          <w:trHeight w:val="345"/>
        </w:trPr>
        <w:tc>
          <w:tcPr>
            <w:tcW w:w="1383" w:type="dxa"/>
            <w:vMerge/>
            <w:vAlign w:val="center"/>
          </w:tcPr>
          <w:p w14:paraId="5C315684" w14:textId="77777777" w:rsidR="000435B2" w:rsidRPr="007A5E81" w:rsidRDefault="000435B2" w:rsidP="00B92C58">
            <w:pPr>
              <w:jc w:val="center"/>
              <w:rPr>
                <w:rFonts w:cstheme="minorHAnsi"/>
                <w:b/>
                <w:sz w:val="20"/>
                <w:szCs w:val="20"/>
              </w:rPr>
            </w:pPr>
          </w:p>
        </w:tc>
        <w:tc>
          <w:tcPr>
            <w:tcW w:w="5558" w:type="dxa"/>
            <w:vAlign w:val="center"/>
          </w:tcPr>
          <w:p w14:paraId="6BD0F991" w14:textId="77777777" w:rsidR="000435B2" w:rsidRPr="007A5E81" w:rsidRDefault="000435B2" w:rsidP="000435B2">
            <w:pPr>
              <w:pStyle w:val="ListParagraph"/>
              <w:numPr>
                <w:ilvl w:val="0"/>
                <w:numId w:val="5"/>
              </w:numPr>
              <w:rPr>
                <w:rFonts w:cstheme="minorHAnsi"/>
                <w:sz w:val="20"/>
                <w:szCs w:val="20"/>
              </w:rPr>
            </w:pPr>
            <w:r w:rsidRPr="007A5E81">
              <w:rPr>
                <w:rFonts w:cstheme="minorHAnsi"/>
                <w:sz w:val="20"/>
                <w:szCs w:val="20"/>
              </w:rPr>
              <w:t>İkinci sınıf tüccarlar</w:t>
            </w:r>
          </w:p>
        </w:tc>
        <w:tc>
          <w:tcPr>
            <w:tcW w:w="2126" w:type="dxa"/>
            <w:vAlign w:val="center"/>
          </w:tcPr>
          <w:p w14:paraId="4B0313EE" w14:textId="77777777" w:rsidR="000435B2" w:rsidRPr="007A5E81" w:rsidRDefault="000435B2" w:rsidP="00B92C58">
            <w:pPr>
              <w:jc w:val="right"/>
              <w:rPr>
                <w:rFonts w:cstheme="minorHAnsi"/>
                <w:sz w:val="20"/>
                <w:szCs w:val="20"/>
              </w:rPr>
            </w:pPr>
            <w:r w:rsidRPr="007A5E81">
              <w:rPr>
                <w:rFonts w:cstheme="minorHAnsi"/>
                <w:sz w:val="20"/>
                <w:szCs w:val="20"/>
              </w:rPr>
              <w:t>19,00</w:t>
            </w:r>
          </w:p>
        </w:tc>
      </w:tr>
      <w:tr w:rsidR="000435B2" w:rsidRPr="007A5E81" w14:paraId="62A8B6F0" w14:textId="77777777" w:rsidTr="000435B2">
        <w:trPr>
          <w:trHeight w:val="73"/>
        </w:trPr>
        <w:tc>
          <w:tcPr>
            <w:tcW w:w="1383" w:type="dxa"/>
            <w:vMerge/>
            <w:vAlign w:val="center"/>
          </w:tcPr>
          <w:p w14:paraId="06FAB810" w14:textId="77777777" w:rsidR="000435B2" w:rsidRPr="007A5E81" w:rsidRDefault="000435B2" w:rsidP="00B92C58">
            <w:pPr>
              <w:jc w:val="center"/>
              <w:rPr>
                <w:rFonts w:cstheme="minorHAnsi"/>
                <w:b/>
                <w:sz w:val="20"/>
                <w:szCs w:val="20"/>
              </w:rPr>
            </w:pPr>
          </w:p>
        </w:tc>
        <w:tc>
          <w:tcPr>
            <w:tcW w:w="5558" w:type="dxa"/>
            <w:vAlign w:val="center"/>
          </w:tcPr>
          <w:p w14:paraId="5B73EB25" w14:textId="77777777" w:rsidR="000435B2" w:rsidRPr="007A5E81" w:rsidRDefault="000435B2" w:rsidP="000435B2">
            <w:pPr>
              <w:pStyle w:val="ListParagraph"/>
              <w:numPr>
                <w:ilvl w:val="0"/>
                <w:numId w:val="5"/>
              </w:numPr>
              <w:rPr>
                <w:rFonts w:cstheme="minorHAnsi"/>
                <w:sz w:val="20"/>
                <w:szCs w:val="20"/>
              </w:rPr>
            </w:pPr>
            <w:r w:rsidRPr="007A5E81">
              <w:rPr>
                <w:rFonts w:cstheme="minorHAnsi"/>
                <w:sz w:val="20"/>
                <w:szCs w:val="20"/>
              </w:rPr>
              <w:t>Yukarıdakilerin dışında kalıp beyanname usulüyle gelir vergisine tabi olanlar</w:t>
            </w:r>
          </w:p>
        </w:tc>
        <w:tc>
          <w:tcPr>
            <w:tcW w:w="2126" w:type="dxa"/>
            <w:vAlign w:val="center"/>
          </w:tcPr>
          <w:p w14:paraId="0910C02A" w14:textId="77777777" w:rsidR="000435B2" w:rsidRPr="007A5E81" w:rsidRDefault="000435B2" w:rsidP="00B92C58">
            <w:pPr>
              <w:jc w:val="right"/>
              <w:rPr>
                <w:rFonts w:cstheme="minorHAnsi"/>
                <w:sz w:val="20"/>
                <w:szCs w:val="20"/>
              </w:rPr>
            </w:pPr>
            <w:r w:rsidRPr="007A5E81">
              <w:rPr>
                <w:rFonts w:cstheme="minorHAnsi"/>
                <w:sz w:val="20"/>
                <w:szCs w:val="20"/>
              </w:rPr>
              <w:t>11,00</w:t>
            </w:r>
          </w:p>
        </w:tc>
      </w:tr>
      <w:tr w:rsidR="000435B2" w:rsidRPr="007A5E81" w14:paraId="35010BAE" w14:textId="77777777" w:rsidTr="000435B2">
        <w:trPr>
          <w:trHeight w:val="372"/>
        </w:trPr>
        <w:tc>
          <w:tcPr>
            <w:tcW w:w="1383" w:type="dxa"/>
            <w:vMerge/>
            <w:vAlign w:val="center"/>
          </w:tcPr>
          <w:p w14:paraId="7D7F116A" w14:textId="77777777" w:rsidR="000435B2" w:rsidRPr="007A5E81" w:rsidRDefault="000435B2" w:rsidP="00B92C58">
            <w:pPr>
              <w:jc w:val="center"/>
              <w:rPr>
                <w:rFonts w:cstheme="minorHAnsi"/>
                <w:b/>
                <w:sz w:val="20"/>
                <w:szCs w:val="20"/>
              </w:rPr>
            </w:pPr>
          </w:p>
        </w:tc>
        <w:tc>
          <w:tcPr>
            <w:tcW w:w="5558" w:type="dxa"/>
            <w:vAlign w:val="center"/>
          </w:tcPr>
          <w:p w14:paraId="0ECC15DC" w14:textId="77777777" w:rsidR="000435B2" w:rsidRPr="007A5E81" w:rsidRDefault="000435B2" w:rsidP="000435B2">
            <w:pPr>
              <w:pStyle w:val="ListParagraph"/>
              <w:numPr>
                <w:ilvl w:val="0"/>
                <w:numId w:val="5"/>
              </w:numPr>
              <w:rPr>
                <w:rFonts w:cstheme="minorHAnsi"/>
                <w:sz w:val="20"/>
                <w:szCs w:val="20"/>
              </w:rPr>
            </w:pPr>
            <w:r w:rsidRPr="007A5E81">
              <w:rPr>
                <w:rFonts w:cstheme="minorHAnsi"/>
                <w:sz w:val="20"/>
                <w:szCs w:val="20"/>
              </w:rPr>
              <w:t>Kazancı basit usulde tespit edilenler</w:t>
            </w:r>
          </w:p>
        </w:tc>
        <w:tc>
          <w:tcPr>
            <w:tcW w:w="2126" w:type="dxa"/>
            <w:vAlign w:val="center"/>
          </w:tcPr>
          <w:p w14:paraId="466F4042" w14:textId="77777777" w:rsidR="000435B2" w:rsidRPr="007A5E81" w:rsidRDefault="000435B2" w:rsidP="00B92C58">
            <w:pPr>
              <w:jc w:val="right"/>
              <w:rPr>
                <w:rFonts w:cstheme="minorHAnsi"/>
                <w:sz w:val="20"/>
                <w:szCs w:val="20"/>
              </w:rPr>
            </w:pPr>
            <w:r w:rsidRPr="007A5E81">
              <w:rPr>
                <w:rFonts w:cstheme="minorHAnsi"/>
                <w:sz w:val="20"/>
                <w:szCs w:val="20"/>
              </w:rPr>
              <w:t>5,00</w:t>
            </w:r>
          </w:p>
        </w:tc>
      </w:tr>
      <w:tr w:rsidR="000435B2" w:rsidRPr="007A5E81" w14:paraId="511E4097" w14:textId="77777777" w:rsidTr="000435B2">
        <w:trPr>
          <w:trHeight w:val="376"/>
        </w:trPr>
        <w:tc>
          <w:tcPr>
            <w:tcW w:w="1383" w:type="dxa"/>
            <w:vMerge/>
            <w:vAlign w:val="center"/>
          </w:tcPr>
          <w:p w14:paraId="0429D4AD" w14:textId="77777777" w:rsidR="000435B2" w:rsidRPr="007A5E81" w:rsidRDefault="000435B2" w:rsidP="00B92C58">
            <w:pPr>
              <w:jc w:val="center"/>
              <w:rPr>
                <w:rFonts w:cstheme="minorHAnsi"/>
                <w:b/>
                <w:sz w:val="20"/>
                <w:szCs w:val="20"/>
              </w:rPr>
            </w:pPr>
          </w:p>
        </w:tc>
        <w:tc>
          <w:tcPr>
            <w:tcW w:w="5558" w:type="dxa"/>
            <w:vAlign w:val="center"/>
          </w:tcPr>
          <w:p w14:paraId="53D0A8BE" w14:textId="77777777" w:rsidR="000435B2" w:rsidRPr="007A5E81" w:rsidRDefault="000435B2" w:rsidP="000435B2">
            <w:pPr>
              <w:pStyle w:val="ListParagraph"/>
              <w:numPr>
                <w:ilvl w:val="0"/>
                <w:numId w:val="5"/>
              </w:numPr>
              <w:rPr>
                <w:rFonts w:cstheme="minorHAnsi"/>
                <w:sz w:val="20"/>
                <w:szCs w:val="20"/>
              </w:rPr>
            </w:pPr>
            <w:r w:rsidRPr="007A5E81">
              <w:rPr>
                <w:rFonts w:cstheme="minorHAnsi"/>
                <w:sz w:val="20"/>
                <w:szCs w:val="20"/>
              </w:rPr>
              <w:t>Gelir vergisinden muaf esnaf</w:t>
            </w:r>
          </w:p>
        </w:tc>
        <w:tc>
          <w:tcPr>
            <w:tcW w:w="2126" w:type="dxa"/>
            <w:vAlign w:val="center"/>
          </w:tcPr>
          <w:p w14:paraId="06E66E33" w14:textId="77777777" w:rsidR="000435B2" w:rsidRPr="007A5E81" w:rsidRDefault="000435B2" w:rsidP="00B92C58">
            <w:pPr>
              <w:jc w:val="right"/>
              <w:rPr>
                <w:rFonts w:cstheme="minorHAnsi"/>
                <w:sz w:val="20"/>
                <w:szCs w:val="20"/>
              </w:rPr>
            </w:pPr>
            <w:r w:rsidRPr="007A5E81">
              <w:rPr>
                <w:rFonts w:cstheme="minorHAnsi"/>
                <w:sz w:val="20"/>
                <w:szCs w:val="20"/>
              </w:rPr>
              <w:t>2,80</w:t>
            </w:r>
          </w:p>
        </w:tc>
      </w:tr>
      <w:tr w:rsidR="000435B2" w:rsidRPr="007A5E81" w14:paraId="419DCD77" w14:textId="77777777" w:rsidTr="000435B2">
        <w:trPr>
          <w:trHeight w:val="342"/>
        </w:trPr>
        <w:tc>
          <w:tcPr>
            <w:tcW w:w="1383" w:type="dxa"/>
            <w:vMerge w:val="restart"/>
            <w:vAlign w:val="center"/>
          </w:tcPr>
          <w:p w14:paraId="10A0C530" w14:textId="77777777" w:rsidR="000435B2" w:rsidRPr="007A5E81" w:rsidRDefault="000435B2" w:rsidP="00B92C58">
            <w:pPr>
              <w:jc w:val="center"/>
              <w:rPr>
                <w:rFonts w:cstheme="minorHAnsi"/>
                <w:b/>
                <w:sz w:val="20"/>
                <w:szCs w:val="20"/>
              </w:rPr>
            </w:pPr>
            <w:r w:rsidRPr="007A5E81">
              <w:rPr>
                <w:rFonts w:cstheme="minorHAnsi"/>
                <w:b/>
                <w:sz w:val="20"/>
                <w:szCs w:val="20"/>
              </w:rPr>
              <w:t>MD. 353</w:t>
            </w:r>
          </w:p>
        </w:tc>
        <w:tc>
          <w:tcPr>
            <w:tcW w:w="5558" w:type="dxa"/>
            <w:vAlign w:val="center"/>
          </w:tcPr>
          <w:p w14:paraId="02B97E3C" w14:textId="77777777" w:rsidR="000435B2" w:rsidRPr="007A5E81" w:rsidRDefault="000435B2" w:rsidP="00B92C58">
            <w:pPr>
              <w:rPr>
                <w:rFonts w:cstheme="minorHAnsi"/>
                <w:b/>
                <w:sz w:val="20"/>
                <w:szCs w:val="20"/>
              </w:rPr>
            </w:pPr>
            <w:r w:rsidRPr="007A5E81">
              <w:rPr>
                <w:rFonts w:cstheme="minorHAnsi"/>
                <w:b/>
                <w:sz w:val="20"/>
                <w:szCs w:val="20"/>
              </w:rPr>
              <w:t>Fatura Ve Benzeri Evrak Verilmemesi Ve Alınmaması İle Diğer Şekil Ve Usul Hükümlerine Uyulmaması</w:t>
            </w:r>
          </w:p>
        </w:tc>
        <w:tc>
          <w:tcPr>
            <w:tcW w:w="2126" w:type="dxa"/>
            <w:vAlign w:val="center"/>
          </w:tcPr>
          <w:p w14:paraId="212C7554" w14:textId="77777777" w:rsidR="000435B2" w:rsidRPr="007A5E81" w:rsidRDefault="000435B2" w:rsidP="00B92C58">
            <w:pPr>
              <w:jc w:val="right"/>
              <w:rPr>
                <w:rFonts w:cstheme="minorHAnsi"/>
                <w:sz w:val="20"/>
                <w:szCs w:val="20"/>
              </w:rPr>
            </w:pPr>
          </w:p>
        </w:tc>
      </w:tr>
      <w:tr w:rsidR="000435B2" w:rsidRPr="007A5E81" w14:paraId="44D83252" w14:textId="77777777" w:rsidTr="000435B2">
        <w:trPr>
          <w:trHeight w:val="342"/>
        </w:trPr>
        <w:tc>
          <w:tcPr>
            <w:tcW w:w="1383" w:type="dxa"/>
            <w:vMerge/>
            <w:vAlign w:val="center"/>
          </w:tcPr>
          <w:p w14:paraId="5DE036AE" w14:textId="77777777" w:rsidR="000435B2" w:rsidRPr="007A5E81" w:rsidRDefault="000435B2" w:rsidP="00B92C58">
            <w:pPr>
              <w:jc w:val="center"/>
              <w:rPr>
                <w:rFonts w:cstheme="minorHAnsi"/>
                <w:b/>
                <w:sz w:val="20"/>
                <w:szCs w:val="20"/>
              </w:rPr>
            </w:pPr>
          </w:p>
        </w:tc>
        <w:tc>
          <w:tcPr>
            <w:tcW w:w="5558" w:type="dxa"/>
            <w:vAlign w:val="center"/>
          </w:tcPr>
          <w:p w14:paraId="7D9E92FD" w14:textId="77777777" w:rsidR="000435B2" w:rsidRPr="007A5E81" w:rsidRDefault="000435B2" w:rsidP="000435B2">
            <w:pPr>
              <w:pStyle w:val="ListParagraph"/>
              <w:numPr>
                <w:ilvl w:val="0"/>
                <w:numId w:val="6"/>
              </w:numPr>
              <w:rPr>
                <w:rFonts w:cstheme="minorHAnsi"/>
                <w:sz w:val="20"/>
                <w:szCs w:val="20"/>
              </w:rPr>
            </w:pPr>
            <w:r w:rsidRPr="007A5E81">
              <w:rPr>
                <w:rFonts w:cstheme="minorHAnsi"/>
                <w:sz w:val="20"/>
                <w:szCs w:val="20"/>
              </w:rPr>
              <w:t>Fatura, gider pusulası, müstahsil makbuzu, serbest meslek makbuzu verilmemesi, alınmaması</w:t>
            </w:r>
          </w:p>
          <w:p w14:paraId="4779F5B0"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Bir takvim yılı içinde her bir belge nev’ine ilişkin olarak kesilecek toplam ceza</w:t>
            </w:r>
          </w:p>
        </w:tc>
        <w:tc>
          <w:tcPr>
            <w:tcW w:w="2126" w:type="dxa"/>
            <w:vAlign w:val="center"/>
          </w:tcPr>
          <w:p w14:paraId="2CD32B7E" w14:textId="77777777" w:rsidR="000435B2" w:rsidRPr="007A5E81" w:rsidRDefault="000435B2" w:rsidP="00B92C58">
            <w:pPr>
              <w:jc w:val="right"/>
              <w:rPr>
                <w:rFonts w:cstheme="minorHAnsi"/>
                <w:sz w:val="20"/>
                <w:szCs w:val="20"/>
              </w:rPr>
            </w:pPr>
          </w:p>
          <w:p w14:paraId="3C385059" w14:textId="77777777" w:rsidR="000435B2" w:rsidRPr="007A5E81" w:rsidRDefault="000435B2" w:rsidP="00B92C58">
            <w:pPr>
              <w:jc w:val="right"/>
              <w:rPr>
                <w:rFonts w:cstheme="minorHAnsi"/>
                <w:sz w:val="20"/>
                <w:szCs w:val="20"/>
              </w:rPr>
            </w:pPr>
            <w:r w:rsidRPr="007A5E81">
              <w:rPr>
                <w:rFonts w:cstheme="minorHAnsi"/>
                <w:sz w:val="20"/>
                <w:szCs w:val="20"/>
              </w:rPr>
              <w:t>210,00</w:t>
            </w:r>
          </w:p>
          <w:p w14:paraId="576F3C6C" w14:textId="77777777" w:rsidR="000435B2" w:rsidRPr="007A5E81" w:rsidRDefault="000435B2" w:rsidP="00B92C58">
            <w:pPr>
              <w:jc w:val="right"/>
              <w:rPr>
                <w:rFonts w:cstheme="minorHAnsi"/>
                <w:sz w:val="20"/>
                <w:szCs w:val="20"/>
              </w:rPr>
            </w:pPr>
          </w:p>
          <w:p w14:paraId="616DF01F" w14:textId="77777777" w:rsidR="000435B2" w:rsidRPr="007A5E81" w:rsidRDefault="000435B2" w:rsidP="00B92C58">
            <w:pPr>
              <w:jc w:val="right"/>
              <w:rPr>
                <w:rFonts w:cstheme="minorHAnsi"/>
                <w:sz w:val="20"/>
                <w:szCs w:val="20"/>
              </w:rPr>
            </w:pPr>
            <w:r w:rsidRPr="007A5E81">
              <w:rPr>
                <w:rFonts w:cstheme="minorHAnsi"/>
                <w:sz w:val="20"/>
                <w:szCs w:val="20"/>
              </w:rPr>
              <w:t>110.000,00</w:t>
            </w:r>
          </w:p>
          <w:p w14:paraId="51A1BCE3" w14:textId="77777777" w:rsidR="000435B2" w:rsidRPr="007A5E81" w:rsidRDefault="000435B2" w:rsidP="00B92C58">
            <w:pPr>
              <w:jc w:val="right"/>
              <w:rPr>
                <w:rFonts w:cstheme="minorHAnsi"/>
                <w:sz w:val="20"/>
                <w:szCs w:val="20"/>
              </w:rPr>
            </w:pPr>
          </w:p>
        </w:tc>
      </w:tr>
      <w:tr w:rsidR="000435B2" w:rsidRPr="007A5E81" w14:paraId="56E83E43" w14:textId="77777777" w:rsidTr="000435B2">
        <w:trPr>
          <w:trHeight w:val="342"/>
        </w:trPr>
        <w:tc>
          <w:tcPr>
            <w:tcW w:w="1383" w:type="dxa"/>
            <w:vMerge/>
            <w:vAlign w:val="center"/>
          </w:tcPr>
          <w:p w14:paraId="350F562C" w14:textId="77777777" w:rsidR="000435B2" w:rsidRPr="007A5E81" w:rsidRDefault="000435B2" w:rsidP="00B92C58">
            <w:pPr>
              <w:jc w:val="center"/>
              <w:rPr>
                <w:rFonts w:cstheme="minorHAnsi"/>
                <w:b/>
                <w:sz w:val="20"/>
                <w:szCs w:val="20"/>
              </w:rPr>
            </w:pPr>
          </w:p>
        </w:tc>
        <w:tc>
          <w:tcPr>
            <w:tcW w:w="5558" w:type="dxa"/>
            <w:vAlign w:val="center"/>
          </w:tcPr>
          <w:p w14:paraId="28699C6B" w14:textId="77777777" w:rsidR="000435B2" w:rsidRPr="007A5E81" w:rsidRDefault="000435B2" w:rsidP="000435B2">
            <w:pPr>
              <w:pStyle w:val="ListParagraph"/>
              <w:numPr>
                <w:ilvl w:val="0"/>
                <w:numId w:val="6"/>
              </w:numPr>
              <w:rPr>
                <w:rFonts w:cstheme="minorHAnsi"/>
                <w:sz w:val="20"/>
                <w:szCs w:val="20"/>
              </w:rPr>
            </w:pPr>
            <w:r w:rsidRPr="007A5E81">
              <w:rPr>
                <w:rFonts w:cstheme="minorHAnsi"/>
                <w:sz w:val="20"/>
                <w:szCs w:val="20"/>
              </w:rPr>
              <w:t>Perakende satış fişi, ödeme kaydedici cihaz fişi, giriş ve yolcu taşıma bileti, sevk irsaliyesi, taşıma irsaliyesi, yolcu listesi, günlük müşteri listesiyle Maliye Bakanlığınca düzenleme zorunluluğu getirilen belgelerin düzenlenmemesi, kullanılmaması veya bulundurulmaması</w:t>
            </w:r>
          </w:p>
          <w:p w14:paraId="76A284D1"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 xml:space="preserve">Her bir belge nev’ine ilişkin olarak her bir tespit için </w:t>
            </w:r>
            <w:r w:rsidRPr="007A5E81">
              <w:rPr>
                <w:rFonts w:cstheme="minorHAnsi"/>
                <w:sz w:val="20"/>
                <w:szCs w:val="20"/>
              </w:rPr>
              <w:lastRenderedPageBreak/>
              <w:t>toplam ceza</w:t>
            </w:r>
          </w:p>
          <w:p w14:paraId="53CE3EDC"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Her bir belge nev’ine ilişkin bir takvim yılında kesilecek toplam ceza</w:t>
            </w:r>
          </w:p>
        </w:tc>
        <w:tc>
          <w:tcPr>
            <w:tcW w:w="2126" w:type="dxa"/>
            <w:vAlign w:val="center"/>
          </w:tcPr>
          <w:p w14:paraId="2A4E5E5B" w14:textId="77777777" w:rsidR="000435B2" w:rsidRDefault="000435B2" w:rsidP="00B92C58">
            <w:pPr>
              <w:jc w:val="right"/>
              <w:rPr>
                <w:rFonts w:cstheme="minorHAnsi"/>
                <w:sz w:val="20"/>
                <w:szCs w:val="20"/>
              </w:rPr>
            </w:pPr>
          </w:p>
          <w:p w14:paraId="1B869A22" w14:textId="77777777" w:rsidR="000435B2" w:rsidRDefault="000435B2" w:rsidP="00B92C58">
            <w:pPr>
              <w:jc w:val="right"/>
              <w:rPr>
                <w:rFonts w:cstheme="minorHAnsi"/>
                <w:sz w:val="20"/>
                <w:szCs w:val="20"/>
              </w:rPr>
            </w:pPr>
          </w:p>
          <w:p w14:paraId="15D3D25C" w14:textId="77777777" w:rsidR="000435B2" w:rsidRPr="007A5E81" w:rsidRDefault="000435B2" w:rsidP="00B92C58">
            <w:pPr>
              <w:jc w:val="right"/>
              <w:rPr>
                <w:rFonts w:cstheme="minorHAnsi"/>
                <w:sz w:val="20"/>
                <w:szCs w:val="20"/>
              </w:rPr>
            </w:pPr>
            <w:r w:rsidRPr="007A5E81">
              <w:rPr>
                <w:rFonts w:cstheme="minorHAnsi"/>
                <w:sz w:val="20"/>
                <w:szCs w:val="20"/>
              </w:rPr>
              <w:t>210,00</w:t>
            </w:r>
          </w:p>
          <w:p w14:paraId="7A39DC40" w14:textId="77777777" w:rsidR="000435B2" w:rsidRPr="007A5E81" w:rsidRDefault="000435B2" w:rsidP="00B92C58">
            <w:pPr>
              <w:jc w:val="right"/>
              <w:rPr>
                <w:rFonts w:cstheme="minorHAnsi"/>
                <w:sz w:val="20"/>
                <w:szCs w:val="20"/>
              </w:rPr>
            </w:pPr>
          </w:p>
          <w:p w14:paraId="18C3725F" w14:textId="77777777" w:rsidR="000435B2" w:rsidRPr="007A5E81" w:rsidRDefault="000435B2" w:rsidP="00B92C58">
            <w:pPr>
              <w:jc w:val="right"/>
              <w:rPr>
                <w:rFonts w:cstheme="minorHAnsi"/>
                <w:sz w:val="20"/>
                <w:szCs w:val="20"/>
              </w:rPr>
            </w:pPr>
          </w:p>
          <w:p w14:paraId="1D076860" w14:textId="77777777" w:rsidR="000435B2" w:rsidRPr="007A5E81" w:rsidRDefault="000435B2" w:rsidP="00B92C58">
            <w:pPr>
              <w:jc w:val="right"/>
              <w:rPr>
                <w:rFonts w:cstheme="minorHAnsi"/>
                <w:sz w:val="20"/>
                <w:szCs w:val="20"/>
              </w:rPr>
            </w:pPr>
          </w:p>
          <w:p w14:paraId="403BF7C0" w14:textId="77777777" w:rsidR="000435B2" w:rsidRPr="007A5E81" w:rsidRDefault="000435B2" w:rsidP="00B92C58">
            <w:pPr>
              <w:jc w:val="right"/>
              <w:rPr>
                <w:rFonts w:cstheme="minorHAnsi"/>
                <w:sz w:val="20"/>
                <w:szCs w:val="20"/>
              </w:rPr>
            </w:pPr>
          </w:p>
          <w:p w14:paraId="579C6886" w14:textId="77777777" w:rsidR="000435B2" w:rsidRPr="007A5E81" w:rsidRDefault="000435B2" w:rsidP="00B92C58">
            <w:pPr>
              <w:jc w:val="right"/>
              <w:rPr>
                <w:rFonts w:cstheme="minorHAnsi"/>
                <w:sz w:val="20"/>
                <w:szCs w:val="20"/>
              </w:rPr>
            </w:pPr>
            <w:r w:rsidRPr="007A5E81">
              <w:rPr>
                <w:rFonts w:cstheme="minorHAnsi"/>
                <w:sz w:val="20"/>
                <w:szCs w:val="20"/>
              </w:rPr>
              <w:lastRenderedPageBreak/>
              <w:t>11.000,00</w:t>
            </w:r>
          </w:p>
          <w:p w14:paraId="2662CC79" w14:textId="77777777" w:rsidR="000435B2" w:rsidRPr="007A5E81" w:rsidRDefault="000435B2" w:rsidP="00B92C58">
            <w:pPr>
              <w:jc w:val="right"/>
              <w:rPr>
                <w:rFonts w:cstheme="minorHAnsi"/>
                <w:sz w:val="20"/>
                <w:szCs w:val="20"/>
              </w:rPr>
            </w:pPr>
          </w:p>
          <w:p w14:paraId="374B1819" w14:textId="77777777" w:rsidR="000435B2" w:rsidRPr="007A5E81" w:rsidRDefault="000435B2" w:rsidP="00B92C58">
            <w:pPr>
              <w:jc w:val="right"/>
              <w:rPr>
                <w:rFonts w:cstheme="minorHAnsi"/>
                <w:sz w:val="20"/>
                <w:szCs w:val="20"/>
              </w:rPr>
            </w:pPr>
            <w:r w:rsidRPr="007A5E81">
              <w:rPr>
                <w:rFonts w:cstheme="minorHAnsi"/>
                <w:sz w:val="20"/>
                <w:szCs w:val="20"/>
              </w:rPr>
              <w:t>110.000,00</w:t>
            </w:r>
          </w:p>
        </w:tc>
      </w:tr>
      <w:tr w:rsidR="000435B2" w:rsidRPr="007A5E81" w14:paraId="4D9BD87D" w14:textId="77777777" w:rsidTr="000435B2">
        <w:trPr>
          <w:trHeight w:val="171"/>
        </w:trPr>
        <w:tc>
          <w:tcPr>
            <w:tcW w:w="1383" w:type="dxa"/>
            <w:vMerge/>
            <w:vAlign w:val="center"/>
          </w:tcPr>
          <w:p w14:paraId="26A97F9C" w14:textId="77777777" w:rsidR="000435B2" w:rsidRPr="007A5E81" w:rsidRDefault="000435B2" w:rsidP="00B92C58">
            <w:pPr>
              <w:jc w:val="center"/>
              <w:rPr>
                <w:rFonts w:cstheme="minorHAnsi"/>
                <w:b/>
                <w:sz w:val="20"/>
                <w:szCs w:val="20"/>
              </w:rPr>
            </w:pPr>
          </w:p>
        </w:tc>
        <w:tc>
          <w:tcPr>
            <w:tcW w:w="5558" w:type="dxa"/>
            <w:vAlign w:val="center"/>
          </w:tcPr>
          <w:p w14:paraId="4F915365"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 xml:space="preserve">Maliye Bakanlığınca tutulma ve günü gününe kaydedilme mecburiyeti getirilen defterlerin; bulundurulmaması, günü gününe kayıt yapılmaması, yetkililere ibraz edilmemesi ile levha bulundurma ve asma mecburiyetine uyulmaması </w:t>
            </w:r>
          </w:p>
        </w:tc>
        <w:tc>
          <w:tcPr>
            <w:tcW w:w="2126" w:type="dxa"/>
            <w:vAlign w:val="center"/>
          </w:tcPr>
          <w:p w14:paraId="15392DB9" w14:textId="77777777" w:rsidR="000435B2" w:rsidRPr="007A5E81" w:rsidRDefault="000435B2" w:rsidP="00B92C58">
            <w:pPr>
              <w:jc w:val="right"/>
              <w:rPr>
                <w:rFonts w:cstheme="minorHAnsi"/>
                <w:sz w:val="20"/>
                <w:szCs w:val="20"/>
              </w:rPr>
            </w:pPr>
            <w:r w:rsidRPr="007A5E81">
              <w:rPr>
                <w:rFonts w:cstheme="minorHAnsi"/>
                <w:sz w:val="20"/>
                <w:szCs w:val="20"/>
              </w:rPr>
              <w:t>210,00</w:t>
            </w:r>
          </w:p>
        </w:tc>
      </w:tr>
      <w:tr w:rsidR="000435B2" w:rsidRPr="007A5E81" w14:paraId="1E1D4530" w14:textId="77777777" w:rsidTr="000435B2">
        <w:trPr>
          <w:trHeight w:val="1166"/>
        </w:trPr>
        <w:tc>
          <w:tcPr>
            <w:tcW w:w="1383" w:type="dxa"/>
            <w:vMerge/>
            <w:vAlign w:val="center"/>
          </w:tcPr>
          <w:p w14:paraId="6ECD1BC8" w14:textId="77777777" w:rsidR="000435B2" w:rsidRPr="007A5E81" w:rsidRDefault="000435B2" w:rsidP="00B92C58">
            <w:pPr>
              <w:jc w:val="center"/>
              <w:rPr>
                <w:rFonts w:cstheme="minorHAnsi"/>
                <w:b/>
                <w:sz w:val="20"/>
                <w:szCs w:val="20"/>
              </w:rPr>
            </w:pPr>
          </w:p>
        </w:tc>
        <w:tc>
          <w:tcPr>
            <w:tcW w:w="5558" w:type="dxa"/>
            <w:vAlign w:val="center"/>
          </w:tcPr>
          <w:p w14:paraId="4DAFC8D5" w14:textId="77777777" w:rsidR="000435B2" w:rsidRPr="007A5E81" w:rsidRDefault="000435B2" w:rsidP="000435B2">
            <w:pPr>
              <w:pStyle w:val="ListParagraph"/>
              <w:numPr>
                <w:ilvl w:val="0"/>
                <w:numId w:val="3"/>
              </w:numPr>
              <w:tabs>
                <w:tab w:val="left" w:pos="772"/>
              </w:tabs>
              <w:rPr>
                <w:rFonts w:cstheme="minorHAnsi"/>
                <w:b/>
                <w:sz w:val="20"/>
                <w:szCs w:val="20"/>
              </w:rPr>
            </w:pPr>
            <w:r w:rsidRPr="007A5E81">
              <w:rPr>
                <w:rFonts w:cstheme="minorHAnsi"/>
                <w:sz w:val="20"/>
                <w:szCs w:val="20"/>
              </w:rPr>
              <w:t>(6)Belirlenen muhasebe standartlarına, tek düzen hesap planına ve mali tablolara ilişkin usul ve esaslar ile muhasebeye yönelik bilgisayar programlarının üretilmesine ilişkin kural ve standartlara uymayanlara</w:t>
            </w:r>
          </w:p>
        </w:tc>
        <w:tc>
          <w:tcPr>
            <w:tcW w:w="2126" w:type="dxa"/>
            <w:vAlign w:val="center"/>
          </w:tcPr>
          <w:p w14:paraId="6BB872E9" w14:textId="77777777" w:rsidR="000435B2" w:rsidRPr="007A5E81" w:rsidRDefault="000435B2" w:rsidP="00B92C58">
            <w:pPr>
              <w:jc w:val="right"/>
              <w:rPr>
                <w:rFonts w:cstheme="minorHAnsi"/>
                <w:sz w:val="20"/>
                <w:szCs w:val="20"/>
              </w:rPr>
            </w:pPr>
            <w:r w:rsidRPr="007A5E81">
              <w:rPr>
                <w:rFonts w:cstheme="minorHAnsi"/>
                <w:sz w:val="20"/>
                <w:szCs w:val="20"/>
              </w:rPr>
              <w:t>5.000,00</w:t>
            </w:r>
          </w:p>
        </w:tc>
      </w:tr>
      <w:tr w:rsidR="000435B2" w:rsidRPr="007A5E81" w14:paraId="0052AF26" w14:textId="77777777" w:rsidTr="000435B2">
        <w:trPr>
          <w:trHeight w:val="985"/>
        </w:trPr>
        <w:tc>
          <w:tcPr>
            <w:tcW w:w="1383" w:type="dxa"/>
            <w:vMerge/>
            <w:vAlign w:val="center"/>
          </w:tcPr>
          <w:p w14:paraId="63F415AE" w14:textId="77777777" w:rsidR="000435B2" w:rsidRPr="007A5E81" w:rsidRDefault="000435B2" w:rsidP="00B92C58">
            <w:pPr>
              <w:jc w:val="center"/>
              <w:rPr>
                <w:rFonts w:cstheme="minorHAnsi"/>
                <w:b/>
                <w:sz w:val="20"/>
                <w:szCs w:val="20"/>
              </w:rPr>
            </w:pPr>
          </w:p>
        </w:tc>
        <w:tc>
          <w:tcPr>
            <w:tcW w:w="5558" w:type="dxa"/>
            <w:vAlign w:val="center"/>
          </w:tcPr>
          <w:p w14:paraId="25F0ACD9"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(7)Kamu kurum ve kuruluşları ile gerçek ve tüzel kişilerce yapılacak işlemlerde kullanma zorunluluğu getirilen vergi numarasını kullanmaksızın işlem yapanlara</w:t>
            </w:r>
          </w:p>
        </w:tc>
        <w:tc>
          <w:tcPr>
            <w:tcW w:w="2126" w:type="dxa"/>
            <w:vAlign w:val="center"/>
          </w:tcPr>
          <w:p w14:paraId="1D23C53E" w14:textId="77777777" w:rsidR="000435B2" w:rsidRPr="007A5E81" w:rsidRDefault="000435B2" w:rsidP="00B92C58">
            <w:pPr>
              <w:jc w:val="right"/>
              <w:rPr>
                <w:rFonts w:cstheme="minorHAnsi"/>
                <w:sz w:val="20"/>
                <w:szCs w:val="20"/>
              </w:rPr>
            </w:pPr>
            <w:r w:rsidRPr="007A5E81">
              <w:rPr>
                <w:rFonts w:cstheme="minorHAnsi"/>
                <w:sz w:val="20"/>
                <w:szCs w:val="20"/>
              </w:rPr>
              <w:t>260,00</w:t>
            </w:r>
          </w:p>
        </w:tc>
      </w:tr>
      <w:tr w:rsidR="000435B2" w:rsidRPr="007A5E81" w14:paraId="1CBD3744" w14:textId="77777777" w:rsidTr="000435B2">
        <w:trPr>
          <w:trHeight w:val="1326"/>
        </w:trPr>
        <w:tc>
          <w:tcPr>
            <w:tcW w:w="1383" w:type="dxa"/>
            <w:vMerge/>
            <w:vAlign w:val="center"/>
          </w:tcPr>
          <w:p w14:paraId="7F15ED30" w14:textId="77777777" w:rsidR="000435B2" w:rsidRPr="007A5E81" w:rsidRDefault="000435B2" w:rsidP="00B92C58">
            <w:pPr>
              <w:jc w:val="center"/>
              <w:rPr>
                <w:rFonts w:cstheme="minorHAnsi"/>
                <w:b/>
                <w:sz w:val="20"/>
                <w:szCs w:val="20"/>
              </w:rPr>
            </w:pPr>
          </w:p>
        </w:tc>
        <w:tc>
          <w:tcPr>
            <w:tcW w:w="5558" w:type="dxa"/>
            <w:vAlign w:val="center"/>
          </w:tcPr>
          <w:p w14:paraId="073946F9"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(8)Belge basımı ile ilgili bildirim görevini tamamen veya kısmen yerine getirmeyen matbaa işletmecilerine</w:t>
            </w:r>
          </w:p>
          <w:p w14:paraId="3B647BF9"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Bu bent uyarınca bir takvim yılı içinde kesilecek toplam özel usulsüzlük cezası</w:t>
            </w:r>
          </w:p>
        </w:tc>
        <w:tc>
          <w:tcPr>
            <w:tcW w:w="2126" w:type="dxa"/>
            <w:vAlign w:val="center"/>
          </w:tcPr>
          <w:p w14:paraId="18F4DE2B" w14:textId="77777777" w:rsidR="000435B2" w:rsidRPr="007A5E81" w:rsidRDefault="000435B2" w:rsidP="00B92C58">
            <w:pPr>
              <w:jc w:val="right"/>
              <w:rPr>
                <w:rFonts w:cstheme="minorHAnsi"/>
                <w:sz w:val="20"/>
                <w:szCs w:val="20"/>
              </w:rPr>
            </w:pPr>
            <w:r w:rsidRPr="007A5E81">
              <w:rPr>
                <w:rFonts w:cstheme="minorHAnsi"/>
                <w:sz w:val="20"/>
                <w:szCs w:val="20"/>
              </w:rPr>
              <w:t>800,00</w:t>
            </w:r>
          </w:p>
          <w:p w14:paraId="04FBE1E1" w14:textId="77777777" w:rsidR="000435B2" w:rsidRPr="007A5E81" w:rsidRDefault="000435B2" w:rsidP="00B92C58">
            <w:pPr>
              <w:jc w:val="right"/>
              <w:rPr>
                <w:rFonts w:cstheme="minorHAnsi"/>
                <w:sz w:val="20"/>
                <w:szCs w:val="20"/>
              </w:rPr>
            </w:pPr>
          </w:p>
          <w:p w14:paraId="4E152870" w14:textId="77777777" w:rsidR="000435B2" w:rsidRPr="007A5E81" w:rsidRDefault="000435B2" w:rsidP="00B92C58">
            <w:pPr>
              <w:jc w:val="right"/>
              <w:rPr>
                <w:rFonts w:cstheme="minorHAnsi"/>
                <w:sz w:val="20"/>
                <w:szCs w:val="20"/>
              </w:rPr>
            </w:pPr>
            <w:r w:rsidRPr="007A5E81">
              <w:rPr>
                <w:rFonts w:cstheme="minorHAnsi"/>
                <w:sz w:val="20"/>
                <w:szCs w:val="20"/>
              </w:rPr>
              <w:t>160.000,00</w:t>
            </w:r>
          </w:p>
        </w:tc>
      </w:tr>
      <w:tr w:rsidR="000435B2" w:rsidRPr="007A5E81" w14:paraId="560F5CA4" w14:textId="77777777" w:rsidTr="000435B2">
        <w:trPr>
          <w:trHeight w:val="1261"/>
        </w:trPr>
        <w:tc>
          <w:tcPr>
            <w:tcW w:w="1383" w:type="dxa"/>
            <w:vMerge/>
            <w:vAlign w:val="center"/>
          </w:tcPr>
          <w:p w14:paraId="21FDF8BB" w14:textId="77777777" w:rsidR="000435B2" w:rsidRPr="007A5E81" w:rsidRDefault="000435B2" w:rsidP="00B92C58">
            <w:pPr>
              <w:jc w:val="center"/>
              <w:rPr>
                <w:rFonts w:cstheme="minorHAnsi"/>
                <w:b/>
                <w:sz w:val="20"/>
                <w:szCs w:val="20"/>
              </w:rPr>
            </w:pPr>
          </w:p>
        </w:tc>
        <w:tc>
          <w:tcPr>
            <w:tcW w:w="5558" w:type="dxa"/>
            <w:vAlign w:val="center"/>
          </w:tcPr>
          <w:p w14:paraId="273BED49"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(9)4358 sayılı Kanun uyarınca vergi kimlik numarası kullanma zorunluluğu getirilen kuruluşlardan yaptıkları işlemlere ilişkin bildirimleri, belirlenen standartlarda ve zamanında yerine getirmeyenlere</w:t>
            </w:r>
          </w:p>
        </w:tc>
        <w:tc>
          <w:tcPr>
            <w:tcW w:w="2126" w:type="dxa"/>
            <w:vAlign w:val="center"/>
          </w:tcPr>
          <w:p w14:paraId="410ACAB5" w14:textId="77777777" w:rsidR="000435B2" w:rsidRPr="007A5E81" w:rsidRDefault="000435B2" w:rsidP="00B92C58">
            <w:pPr>
              <w:jc w:val="right"/>
              <w:rPr>
                <w:rFonts w:cstheme="minorHAnsi"/>
                <w:sz w:val="20"/>
                <w:szCs w:val="20"/>
              </w:rPr>
            </w:pPr>
            <w:r w:rsidRPr="007A5E81">
              <w:rPr>
                <w:rFonts w:cstheme="minorHAnsi"/>
                <w:sz w:val="20"/>
                <w:szCs w:val="20"/>
              </w:rPr>
              <w:t>1.100,00</w:t>
            </w:r>
          </w:p>
        </w:tc>
      </w:tr>
      <w:tr w:rsidR="000435B2" w:rsidRPr="007A5E81" w14:paraId="6C8404F5" w14:textId="77777777" w:rsidTr="000435B2">
        <w:trPr>
          <w:trHeight w:val="1123"/>
        </w:trPr>
        <w:tc>
          <w:tcPr>
            <w:tcW w:w="1383" w:type="dxa"/>
            <w:vMerge/>
            <w:vAlign w:val="center"/>
          </w:tcPr>
          <w:p w14:paraId="2661E615" w14:textId="77777777" w:rsidR="000435B2" w:rsidRPr="007A5E81" w:rsidRDefault="000435B2" w:rsidP="00B92C58">
            <w:pPr>
              <w:jc w:val="center"/>
              <w:rPr>
                <w:rFonts w:cstheme="minorHAnsi"/>
                <w:b/>
                <w:sz w:val="20"/>
                <w:szCs w:val="20"/>
              </w:rPr>
            </w:pPr>
          </w:p>
        </w:tc>
        <w:tc>
          <w:tcPr>
            <w:tcW w:w="5558" w:type="dxa"/>
            <w:vAlign w:val="center"/>
          </w:tcPr>
          <w:p w14:paraId="14C479B1" w14:textId="77777777" w:rsidR="000435B2" w:rsidRPr="007A5E81" w:rsidRDefault="000435B2" w:rsidP="000435B2">
            <w:pPr>
              <w:pStyle w:val="ListParagraph"/>
              <w:numPr>
                <w:ilvl w:val="0"/>
                <w:numId w:val="3"/>
              </w:numPr>
              <w:rPr>
                <w:rFonts w:cstheme="minorHAnsi"/>
                <w:sz w:val="20"/>
                <w:szCs w:val="20"/>
              </w:rPr>
            </w:pPr>
            <w:r w:rsidRPr="007A5E81">
              <w:rPr>
                <w:rFonts w:cstheme="minorHAnsi"/>
                <w:sz w:val="20"/>
                <w:szCs w:val="20"/>
              </w:rPr>
              <w:t>(10)127nci madenin (d) bendi uyarınca Maliye Bakanlığının özel işaretli görevlisinin ikazına rağmen durmayan aracın sahibi adına</w:t>
            </w:r>
          </w:p>
        </w:tc>
        <w:tc>
          <w:tcPr>
            <w:tcW w:w="2126" w:type="dxa"/>
            <w:vAlign w:val="center"/>
          </w:tcPr>
          <w:p w14:paraId="507D2868" w14:textId="77777777" w:rsidR="000435B2" w:rsidRPr="007A5E81" w:rsidRDefault="000435B2" w:rsidP="00B92C58">
            <w:pPr>
              <w:jc w:val="right"/>
              <w:rPr>
                <w:rFonts w:cstheme="minorHAnsi"/>
                <w:sz w:val="20"/>
                <w:szCs w:val="20"/>
              </w:rPr>
            </w:pPr>
            <w:r w:rsidRPr="007A5E81">
              <w:rPr>
                <w:rFonts w:cstheme="minorHAnsi"/>
                <w:sz w:val="20"/>
                <w:szCs w:val="20"/>
              </w:rPr>
              <w:t>800,00</w:t>
            </w:r>
          </w:p>
        </w:tc>
      </w:tr>
      <w:tr w:rsidR="000435B2" w:rsidRPr="007A5E81" w14:paraId="487CD60C" w14:textId="77777777" w:rsidTr="000435B2">
        <w:trPr>
          <w:trHeight w:val="513"/>
        </w:trPr>
        <w:tc>
          <w:tcPr>
            <w:tcW w:w="1383" w:type="dxa"/>
            <w:vMerge w:val="restart"/>
            <w:vAlign w:val="center"/>
          </w:tcPr>
          <w:p w14:paraId="1FBF096A" w14:textId="77777777" w:rsidR="000435B2" w:rsidRPr="007A5E81" w:rsidRDefault="000435B2" w:rsidP="00B92C58">
            <w:pPr>
              <w:jc w:val="center"/>
              <w:rPr>
                <w:rFonts w:cstheme="minorHAnsi"/>
                <w:b/>
                <w:sz w:val="20"/>
                <w:szCs w:val="20"/>
              </w:rPr>
            </w:pPr>
            <w:r w:rsidRPr="007A5E81">
              <w:rPr>
                <w:rFonts w:cstheme="minorHAnsi"/>
                <w:b/>
                <w:sz w:val="20"/>
                <w:szCs w:val="20"/>
              </w:rPr>
              <w:t>MD. 355</w:t>
            </w:r>
          </w:p>
        </w:tc>
        <w:tc>
          <w:tcPr>
            <w:tcW w:w="5558" w:type="dxa"/>
            <w:vAlign w:val="center"/>
          </w:tcPr>
          <w:p w14:paraId="7ED8FC40" w14:textId="77777777" w:rsidR="000435B2" w:rsidRPr="007A5E81" w:rsidRDefault="000435B2" w:rsidP="00B92C58">
            <w:pPr>
              <w:rPr>
                <w:rFonts w:cstheme="minorHAnsi"/>
                <w:b/>
                <w:sz w:val="20"/>
                <w:szCs w:val="20"/>
              </w:rPr>
            </w:pPr>
            <w:r w:rsidRPr="007A5E81">
              <w:rPr>
                <w:rFonts w:cstheme="minorHAnsi"/>
                <w:b/>
                <w:sz w:val="20"/>
                <w:szCs w:val="20"/>
              </w:rPr>
              <w:t>Damga Vergisinde</w:t>
            </w:r>
          </w:p>
        </w:tc>
        <w:tc>
          <w:tcPr>
            <w:tcW w:w="2126" w:type="dxa"/>
            <w:vMerge w:val="restart"/>
            <w:vAlign w:val="center"/>
          </w:tcPr>
          <w:p w14:paraId="65520DCC" w14:textId="77777777" w:rsidR="000435B2" w:rsidRDefault="000435B2" w:rsidP="000435B2">
            <w:pPr>
              <w:jc w:val="right"/>
              <w:rPr>
                <w:rFonts w:cstheme="minorHAnsi"/>
                <w:sz w:val="20"/>
                <w:szCs w:val="20"/>
              </w:rPr>
            </w:pPr>
          </w:p>
          <w:p w14:paraId="17E83057" w14:textId="77777777" w:rsidR="000435B2" w:rsidRDefault="000435B2" w:rsidP="000435B2">
            <w:pPr>
              <w:jc w:val="right"/>
              <w:rPr>
                <w:rFonts w:cstheme="minorHAnsi"/>
                <w:sz w:val="20"/>
                <w:szCs w:val="20"/>
              </w:rPr>
            </w:pPr>
          </w:p>
          <w:p w14:paraId="41933C4B" w14:textId="77777777" w:rsidR="000435B2" w:rsidRPr="007A5E81" w:rsidRDefault="000435B2" w:rsidP="000435B2">
            <w:pPr>
              <w:jc w:val="right"/>
              <w:rPr>
                <w:rFonts w:cstheme="minorHAnsi"/>
                <w:sz w:val="20"/>
                <w:szCs w:val="20"/>
              </w:rPr>
            </w:pPr>
            <w:r w:rsidRPr="007A5E81">
              <w:rPr>
                <w:rFonts w:cstheme="minorHAnsi"/>
                <w:sz w:val="20"/>
                <w:szCs w:val="20"/>
              </w:rPr>
              <w:t>1,80</w:t>
            </w:r>
          </w:p>
        </w:tc>
      </w:tr>
      <w:tr w:rsidR="000435B2" w:rsidRPr="007A5E81" w14:paraId="0A180B54" w14:textId="77777777" w:rsidTr="000435B2">
        <w:trPr>
          <w:trHeight w:val="513"/>
        </w:trPr>
        <w:tc>
          <w:tcPr>
            <w:tcW w:w="1383" w:type="dxa"/>
            <w:vMerge/>
            <w:vAlign w:val="center"/>
          </w:tcPr>
          <w:p w14:paraId="782C6B2A" w14:textId="77777777" w:rsidR="000435B2" w:rsidRPr="007A5E81" w:rsidRDefault="000435B2" w:rsidP="00B92C58">
            <w:pPr>
              <w:jc w:val="center"/>
              <w:rPr>
                <w:rFonts w:cstheme="minorHAnsi"/>
                <w:b/>
                <w:sz w:val="20"/>
                <w:szCs w:val="20"/>
              </w:rPr>
            </w:pPr>
          </w:p>
        </w:tc>
        <w:tc>
          <w:tcPr>
            <w:tcW w:w="5558" w:type="dxa"/>
            <w:vAlign w:val="center"/>
          </w:tcPr>
          <w:p w14:paraId="5B181E2C" w14:textId="77777777" w:rsidR="000435B2" w:rsidRPr="007A5E81" w:rsidRDefault="000435B2" w:rsidP="000435B2">
            <w:pPr>
              <w:pStyle w:val="ListParagraph"/>
              <w:numPr>
                <w:ilvl w:val="0"/>
                <w:numId w:val="2"/>
              </w:numPr>
              <w:rPr>
                <w:rFonts w:cstheme="minorHAnsi"/>
                <w:sz w:val="20"/>
                <w:szCs w:val="20"/>
              </w:rPr>
            </w:pPr>
            <w:r w:rsidRPr="007A5E81">
              <w:rPr>
                <w:rFonts w:cstheme="minorHAnsi"/>
                <w:sz w:val="20"/>
                <w:szCs w:val="20"/>
              </w:rPr>
              <w:t>Her bir kâğıt için kesilecek özel usulsüzlük cezası</w:t>
            </w:r>
          </w:p>
        </w:tc>
        <w:tc>
          <w:tcPr>
            <w:tcW w:w="2126" w:type="dxa"/>
            <w:vMerge/>
            <w:vAlign w:val="center"/>
          </w:tcPr>
          <w:p w14:paraId="474A57D3" w14:textId="77777777" w:rsidR="000435B2" w:rsidRPr="007A5E81" w:rsidRDefault="000435B2" w:rsidP="00B92C58">
            <w:pPr>
              <w:jc w:val="right"/>
              <w:rPr>
                <w:rFonts w:cstheme="minorHAnsi"/>
                <w:sz w:val="20"/>
                <w:szCs w:val="20"/>
              </w:rPr>
            </w:pPr>
          </w:p>
        </w:tc>
      </w:tr>
      <w:tr w:rsidR="000435B2" w:rsidRPr="007A5E81" w14:paraId="13410820" w14:textId="77777777" w:rsidTr="000435B2">
        <w:trPr>
          <w:trHeight w:val="927"/>
        </w:trPr>
        <w:tc>
          <w:tcPr>
            <w:tcW w:w="1383" w:type="dxa"/>
            <w:vMerge w:val="restart"/>
            <w:vAlign w:val="center"/>
          </w:tcPr>
          <w:p w14:paraId="5777488A" w14:textId="77777777" w:rsidR="000435B2" w:rsidRPr="007A5E81" w:rsidRDefault="000435B2" w:rsidP="00B92C58">
            <w:pPr>
              <w:jc w:val="center"/>
              <w:rPr>
                <w:rFonts w:cstheme="minorHAnsi"/>
                <w:b/>
                <w:sz w:val="20"/>
                <w:szCs w:val="20"/>
              </w:rPr>
            </w:pPr>
            <w:r w:rsidRPr="007A5E81">
              <w:rPr>
                <w:rFonts w:cstheme="minorHAnsi"/>
                <w:b/>
                <w:sz w:val="20"/>
                <w:szCs w:val="20"/>
              </w:rPr>
              <w:t>MÜKERRRER MD. 355</w:t>
            </w:r>
          </w:p>
        </w:tc>
        <w:tc>
          <w:tcPr>
            <w:tcW w:w="5558" w:type="dxa"/>
            <w:vAlign w:val="center"/>
          </w:tcPr>
          <w:p w14:paraId="1626CAB9" w14:textId="77777777" w:rsidR="000435B2" w:rsidRPr="007A5E81" w:rsidRDefault="000435B2" w:rsidP="00B92C58">
            <w:pPr>
              <w:rPr>
                <w:rFonts w:cstheme="minorHAnsi"/>
                <w:b/>
                <w:sz w:val="20"/>
                <w:szCs w:val="20"/>
              </w:rPr>
            </w:pPr>
            <w:r w:rsidRPr="007A5E81">
              <w:rPr>
                <w:rFonts w:cstheme="minorHAnsi"/>
                <w:b/>
                <w:sz w:val="20"/>
                <w:szCs w:val="20"/>
              </w:rPr>
              <w:t>Bilgi Vermekten Çekinenler İle 256, 257 ve Mükerrer 257nc. Madde Hükmüne Uymayanlar İçin Ceza</w:t>
            </w:r>
          </w:p>
          <w:p w14:paraId="693BE6F5" w14:textId="77777777" w:rsidR="000435B2" w:rsidRPr="007A5E81" w:rsidRDefault="000435B2" w:rsidP="000435B2">
            <w:pPr>
              <w:pStyle w:val="ListParagraph"/>
              <w:numPr>
                <w:ilvl w:val="0"/>
                <w:numId w:val="7"/>
              </w:numPr>
              <w:rPr>
                <w:rFonts w:cstheme="minorHAnsi"/>
                <w:sz w:val="20"/>
                <w:szCs w:val="20"/>
              </w:rPr>
            </w:pPr>
            <w:r w:rsidRPr="007A5E81">
              <w:rPr>
                <w:rFonts w:cstheme="minorHAnsi"/>
                <w:sz w:val="20"/>
                <w:szCs w:val="20"/>
              </w:rPr>
              <w:t>Birinci sınıf tüccarlar ile serbest meslek erbabı hakkında</w:t>
            </w:r>
          </w:p>
        </w:tc>
        <w:tc>
          <w:tcPr>
            <w:tcW w:w="2126" w:type="dxa"/>
            <w:vAlign w:val="center"/>
          </w:tcPr>
          <w:p w14:paraId="3A183758" w14:textId="77777777" w:rsidR="000435B2" w:rsidRPr="007A5E81" w:rsidRDefault="000435B2" w:rsidP="00B92C58">
            <w:pPr>
              <w:jc w:val="right"/>
              <w:rPr>
                <w:rFonts w:cstheme="minorHAnsi"/>
                <w:sz w:val="20"/>
                <w:szCs w:val="20"/>
              </w:rPr>
            </w:pPr>
          </w:p>
          <w:p w14:paraId="4E100BDA" w14:textId="77777777" w:rsidR="000435B2" w:rsidRPr="007A5E81" w:rsidRDefault="000435B2" w:rsidP="00B92C58">
            <w:pPr>
              <w:jc w:val="right"/>
              <w:rPr>
                <w:rFonts w:cstheme="minorHAnsi"/>
                <w:sz w:val="20"/>
                <w:szCs w:val="20"/>
              </w:rPr>
            </w:pPr>
          </w:p>
          <w:p w14:paraId="58A37EB7" w14:textId="77777777" w:rsidR="000435B2" w:rsidRPr="007A5E81" w:rsidRDefault="000435B2" w:rsidP="00B92C58">
            <w:pPr>
              <w:jc w:val="right"/>
              <w:rPr>
                <w:rFonts w:cstheme="minorHAnsi"/>
                <w:sz w:val="20"/>
                <w:szCs w:val="20"/>
              </w:rPr>
            </w:pPr>
            <w:r w:rsidRPr="007A5E81">
              <w:rPr>
                <w:rFonts w:cstheme="minorHAnsi"/>
                <w:sz w:val="20"/>
                <w:szCs w:val="20"/>
              </w:rPr>
              <w:t>1.400,00</w:t>
            </w:r>
          </w:p>
        </w:tc>
      </w:tr>
      <w:tr w:rsidR="000435B2" w:rsidRPr="007A5E81" w14:paraId="74753EFA" w14:textId="77777777" w:rsidTr="000435B2">
        <w:trPr>
          <w:trHeight w:val="700"/>
        </w:trPr>
        <w:tc>
          <w:tcPr>
            <w:tcW w:w="1383" w:type="dxa"/>
            <w:vMerge/>
            <w:vAlign w:val="center"/>
          </w:tcPr>
          <w:p w14:paraId="40E17EB4" w14:textId="77777777" w:rsidR="000435B2" w:rsidRPr="007A5E81" w:rsidRDefault="000435B2" w:rsidP="00B92C58">
            <w:pPr>
              <w:jc w:val="center"/>
              <w:rPr>
                <w:rFonts w:cstheme="minorHAnsi"/>
                <w:b/>
                <w:sz w:val="20"/>
                <w:szCs w:val="20"/>
              </w:rPr>
            </w:pPr>
          </w:p>
        </w:tc>
        <w:tc>
          <w:tcPr>
            <w:tcW w:w="5558" w:type="dxa"/>
            <w:vAlign w:val="center"/>
          </w:tcPr>
          <w:p w14:paraId="25C69962" w14:textId="77777777" w:rsidR="000435B2" w:rsidRPr="007A5E81" w:rsidRDefault="000435B2" w:rsidP="000435B2">
            <w:pPr>
              <w:pStyle w:val="ListParagraph"/>
              <w:numPr>
                <w:ilvl w:val="0"/>
                <w:numId w:val="7"/>
              </w:numPr>
              <w:rPr>
                <w:rFonts w:cstheme="minorHAnsi"/>
                <w:sz w:val="20"/>
                <w:szCs w:val="20"/>
              </w:rPr>
            </w:pPr>
            <w:r w:rsidRPr="007A5E81">
              <w:rPr>
                <w:rFonts w:cstheme="minorHAnsi"/>
                <w:sz w:val="20"/>
                <w:szCs w:val="20"/>
              </w:rPr>
              <w:t>İkinci sınıf tüccarlar, defter tutan çiftçiler ile kazancı basit usulde tespit edilenler hakkında</w:t>
            </w:r>
          </w:p>
        </w:tc>
        <w:tc>
          <w:tcPr>
            <w:tcW w:w="2126" w:type="dxa"/>
            <w:vAlign w:val="center"/>
          </w:tcPr>
          <w:p w14:paraId="4EF6FDD9" w14:textId="77777777" w:rsidR="000435B2" w:rsidRPr="007A5E81" w:rsidRDefault="000435B2" w:rsidP="00B92C58">
            <w:pPr>
              <w:jc w:val="right"/>
              <w:rPr>
                <w:rFonts w:cstheme="minorHAnsi"/>
                <w:sz w:val="20"/>
                <w:szCs w:val="20"/>
              </w:rPr>
            </w:pPr>
            <w:r w:rsidRPr="007A5E81">
              <w:rPr>
                <w:rFonts w:cstheme="minorHAnsi"/>
                <w:sz w:val="20"/>
                <w:szCs w:val="20"/>
              </w:rPr>
              <w:t>700,00</w:t>
            </w:r>
          </w:p>
        </w:tc>
      </w:tr>
      <w:tr w:rsidR="000435B2" w:rsidRPr="007A5E81" w14:paraId="2B154319" w14:textId="77777777" w:rsidTr="000435B2">
        <w:trPr>
          <w:trHeight w:val="695"/>
        </w:trPr>
        <w:tc>
          <w:tcPr>
            <w:tcW w:w="1383" w:type="dxa"/>
            <w:vMerge/>
            <w:vAlign w:val="center"/>
          </w:tcPr>
          <w:p w14:paraId="50FDF228" w14:textId="77777777" w:rsidR="000435B2" w:rsidRPr="007A5E81" w:rsidRDefault="000435B2" w:rsidP="00B92C58">
            <w:pPr>
              <w:jc w:val="center"/>
              <w:rPr>
                <w:rFonts w:cstheme="minorHAnsi"/>
                <w:b/>
                <w:sz w:val="20"/>
                <w:szCs w:val="20"/>
              </w:rPr>
            </w:pPr>
          </w:p>
        </w:tc>
        <w:tc>
          <w:tcPr>
            <w:tcW w:w="5558" w:type="dxa"/>
            <w:vAlign w:val="center"/>
          </w:tcPr>
          <w:p w14:paraId="393FD3C1" w14:textId="77777777" w:rsidR="000435B2" w:rsidRPr="007A5E81" w:rsidRDefault="000435B2" w:rsidP="000435B2">
            <w:pPr>
              <w:pStyle w:val="ListParagraph"/>
              <w:numPr>
                <w:ilvl w:val="0"/>
                <w:numId w:val="7"/>
              </w:numPr>
              <w:rPr>
                <w:rFonts w:cstheme="minorHAnsi"/>
                <w:sz w:val="20"/>
                <w:szCs w:val="20"/>
              </w:rPr>
            </w:pPr>
            <w:r w:rsidRPr="007A5E81">
              <w:rPr>
                <w:rFonts w:cstheme="minorHAnsi"/>
                <w:sz w:val="20"/>
                <w:szCs w:val="20"/>
              </w:rPr>
              <w:t>Yukarıdaki bentlerde yazılı bulunanlar dışında kalanlar hakkında</w:t>
            </w:r>
          </w:p>
        </w:tc>
        <w:tc>
          <w:tcPr>
            <w:tcW w:w="2126" w:type="dxa"/>
            <w:vAlign w:val="center"/>
          </w:tcPr>
          <w:p w14:paraId="60AB6A2E" w14:textId="77777777" w:rsidR="000435B2" w:rsidRPr="007A5E81" w:rsidRDefault="000435B2" w:rsidP="00B92C58">
            <w:pPr>
              <w:jc w:val="right"/>
              <w:rPr>
                <w:rFonts w:cstheme="minorHAnsi"/>
                <w:sz w:val="20"/>
                <w:szCs w:val="20"/>
              </w:rPr>
            </w:pPr>
            <w:r w:rsidRPr="007A5E81">
              <w:rPr>
                <w:rFonts w:cstheme="minorHAnsi"/>
                <w:sz w:val="20"/>
                <w:szCs w:val="20"/>
              </w:rPr>
              <w:t>350,00</w:t>
            </w:r>
          </w:p>
        </w:tc>
      </w:tr>
      <w:tr w:rsidR="000435B2" w:rsidRPr="007A5E81" w14:paraId="4B23575B" w14:textId="77777777" w:rsidTr="000435B2">
        <w:trPr>
          <w:trHeight w:val="205"/>
        </w:trPr>
        <w:tc>
          <w:tcPr>
            <w:tcW w:w="1383" w:type="dxa"/>
            <w:vMerge/>
            <w:vAlign w:val="center"/>
          </w:tcPr>
          <w:p w14:paraId="69BBEE7F" w14:textId="77777777" w:rsidR="000435B2" w:rsidRPr="007A5E81" w:rsidRDefault="000435B2" w:rsidP="00B92C58">
            <w:pPr>
              <w:jc w:val="center"/>
              <w:rPr>
                <w:rFonts w:cstheme="minorHAnsi"/>
                <w:b/>
                <w:sz w:val="20"/>
                <w:szCs w:val="20"/>
              </w:rPr>
            </w:pPr>
          </w:p>
        </w:tc>
        <w:tc>
          <w:tcPr>
            <w:tcW w:w="5558" w:type="dxa"/>
            <w:vAlign w:val="center"/>
          </w:tcPr>
          <w:p w14:paraId="69B964DC" w14:textId="77777777" w:rsidR="000435B2" w:rsidRPr="007A5E81" w:rsidRDefault="000435B2" w:rsidP="00B92C58">
            <w:pPr>
              <w:rPr>
                <w:rFonts w:cstheme="minorHAnsi"/>
                <w:sz w:val="20"/>
                <w:szCs w:val="20"/>
              </w:rPr>
            </w:pPr>
            <w:r w:rsidRPr="007A5E81">
              <w:rPr>
                <w:rFonts w:cstheme="minorHAnsi"/>
                <w:sz w:val="20"/>
                <w:szCs w:val="20"/>
              </w:rPr>
              <w:t xml:space="preserve">   Tahsilat ve ödemelerini banka, benzeri finans kurumları veya posta idarelerince düzenlenen belirlenen tevsik etme zorunluluğuna uymayanlara bir takvim yılı içinde kesilecek toplam özel usulsüzlük cezası</w:t>
            </w:r>
          </w:p>
        </w:tc>
        <w:tc>
          <w:tcPr>
            <w:tcW w:w="2126" w:type="dxa"/>
            <w:vAlign w:val="center"/>
          </w:tcPr>
          <w:p w14:paraId="085F4D40" w14:textId="77777777" w:rsidR="000435B2" w:rsidRPr="007A5E81" w:rsidRDefault="000435B2" w:rsidP="00B92C58">
            <w:pPr>
              <w:jc w:val="right"/>
              <w:rPr>
                <w:rFonts w:cstheme="minorHAnsi"/>
                <w:sz w:val="20"/>
                <w:szCs w:val="20"/>
              </w:rPr>
            </w:pPr>
            <w:r w:rsidRPr="007A5E81">
              <w:rPr>
                <w:rFonts w:cstheme="minorHAnsi"/>
                <w:sz w:val="20"/>
                <w:szCs w:val="20"/>
              </w:rPr>
              <w:t>1.100.000,00</w:t>
            </w:r>
          </w:p>
        </w:tc>
      </w:tr>
      <w:tr w:rsidR="000435B2" w:rsidRPr="007A5E81" w14:paraId="353ADA3A" w14:textId="77777777" w:rsidTr="000435B2">
        <w:trPr>
          <w:trHeight w:val="1247"/>
        </w:trPr>
        <w:tc>
          <w:tcPr>
            <w:tcW w:w="1383" w:type="dxa"/>
            <w:vAlign w:val="center"/>
          </w:tcPr>
          <w:p w14:paraId="25DB265C" w14:textId="77777777" w:rsidR="000435B2" w:rsidRPr="007A5E81" w:rsidRDefault="000435B2" w:rsidP="00B92C58">
            <w:pPr>
              <w:jc w:val="center"/>
              <w:rPr>
                <w:rFonts w:cstheme="minorHAnsi"/>
                <w:b/>
                <w:sz w:val="20"/>
                <w:szCs w:val="20"/>
              </w:rPr>
            </w:pPr>
            <w:r w:rsidRPr="007A5E81">
              <w:rPr>
                <w:rFonts w:cstheme="minorHAnsi"/>
                <w:b/>
                <w:sz w:val="20"/>
                <w:szCs w:val="20"/>
              </w:rPr>
              <w:t>MD. 370</w:t>
            </w:r>
          </w:p>
        </w:tc>
        <w:tc>
          <w:tcPr>
            <w:tcW w:w="5558" w:type="dxa"/>
            <w:vAlign w:val="center"/>
          </w:tcPr>
          <w:p w14:paraId="635B6B44" w14:textId="77777777" w:rsidR="000435B2" w:rsidRPr="007A5E81" w:rsidRDefault="000435B2" w:rsidP="00B92C58">
            <w:pPr>
              <w:rPr>
                <w:rFonts w:cstheme="minorHAnsi"/>
                <w:b/>
                <w:sz w:val="20"/>
                <w:szCs w:val="20"/>
              </w:rPr>
            </w:pPr>
            <w:r w:rsidRPr="007A5E81">
              <w:rPr>
                <w:rFonts w:cstheme="minorHAnsi"/>
                <w:b/>
                <w:sz w:val="20"/>
                <w:szCs w:val="20"/>
              </w:rPr>
              <w:t>Kullanılan sahte veya muhteviyatı itibariyle yanıltıcı belge tutarı</w:t>
            </w:r>
          </w:p>
        </w:tc>
        <w:tc>
          <w:tcPr>
            <w:tcW w:w="2126" w:type="dxa"/>
            <w:vAlign w:val="center"/>
          </w:tcPr>
          <w:p w14:paraId="452EF35C" w14:textId="77777777" w:rsidR="000435B2" w:rsidRPr="007A5E81" w:rsidRDefault="000435B2" w:rsidP="00B92C58">
            <w:pPr>
              <w:jc w:val="right"/>
              <w:rPr>
                <w:rFonts w:cstheme="minorHAnsi"/>
                <w:sz w:val="20"/>
                <w:szCs w:val="20"/>
              </w:rPr>
            </w:pPr>
            <w:r w:rsidRPr="007A5E81">
              <w:rPr>
                <w:rFonts w:cstheme="minorHAnsi"/>
                <w:sz w:val="20"/>
                <w:szCs w:val="20"/>
              </w:rPr>
              <w:t>50.000,00</w:t>
            </w:r>
          </w:p>
        </w:tc>
      </w:tr>
    </w:tbl>
    <w:p w14:paraId="2DD2B9B0" w14:textId="77777777" w:rsidR="000435B2" w:rsidRDefault="000435B2" w:rsidP="000435B2">
      <w:pPr>
        <w:jc w:val="both"/>
        <w:rPr>
          <w:rFonts w:cs="Arial"/>
          <w:bCs/>
          <w:sz w:val="24"/>
          <w:szCs w:val="24"/>
        </w:rPr>
      </w:pPr>
    </w:p>
    <w:p w14:paraId="082A6DE2" w14:textId="77777777" w:rsidR="000435B2" w:rsidRDefault="000435B2" w:rsidP="000435B2">
      <w:pPr>
        <w:jc w:val="both"/>
        <w:rPr>
          <w:rFonts w:cs="Arial"/>
          <w:bCs/>
          <w:sz w:val="24"/>
          <w:szCs w:val="24"/>
        </w:rPr>
      </w:pPr>
    </w:p>
    <w:p w14:paraId="5EC61B84" w14:textId="77777777" w:rsidR="000435B2" w:rsidRDefault="000435B2" w:rsidP="000435B2">
      <w:pPr>
        <w:ind w:firstLine="708"/>
        <w:jc w:val="both"/>
        <w:rPr>
          <w:rFonts w:cs="Arial"/>
          <w:sz w:val="24"/>
          <w:szCs w:val="24"/>
        </w:rPr>
      </w:pPr>
      <w:r>
        <w:rPr>
          <w:rFonts w:cs="Arial"/>
          <w:sz w:val="24"/>
          <w:szCs w:val="24"/>
        </w:rPr>
        <w:lastRenderedPageBreak/>
        <w:t>Ayrıca 27.12.2016 tarih ve 29931 sayılı Resmi Gazetede; KDV Genel Uygulama Tebliğinde yapılan değişiklik, MTV Genel Tebliği, Özel İletişim Vergisi Genel Tebliği, Veraset Ve İntikal Vergisi Kanunu Genel Tebliği, Damga Vergisi Kanunu</w:t>
      </w:r>
      <w:r w:rsidRPr="000435B2">
        <w:rPr>
          <w:rFonts w:cs="Arial"/>
          <w:sz w:val="24"/>
          <w:szCs w:val="24"/>
        </w:rPr>
        <w:t xml:space="preserve"> </w:t>
      </w:r>
      <w:r>
        <w:rPr>
          <w:rFonts w:cs="Arial"/>
          <w:sz w:val="24"/>
          <w:szCs w:val="24"/>
        </w:rPr>
        <w:t>Genel Tebliği, Emlak vergisi Kanunu Genel Tebliği, Harçlar Kanunu</w:t>
      </w:r>
      <w:r w:rsidRPr="000435B2">
        <w:rPr>
          <w:rFonts w:cs="Arial"/>
          <w:sz w:val="24"/>
          <w:szCs w:val="24"/>
        </w:rPr>
        <w:t xml:space="preserve"> </w:t>
      </w:r>
      <w:r>
        <w:rPr>
          <w:rFonts w:cs="Arial"/>
          <w:sz w:val="24"/>
          <w:szCs w:val="24"/>
        </w:rPr>
        <w:t>Genel Tebliği ve Gelir Vergisi Genel tebliği de yayımlanmıştır.</w:t>
      </w:r>
    </w:p>
    <w:p w14:paraId="711A7B6E" w14:textId="77777777" w:rsidR="000435B2" w:rsidRDefault="000435B2" w:rsidP="000435B2">
      <w:pPr>
        <w:jc w:val="both"/>
        <w:rPr>
          <w:rFonts w:cs="Arial"/>
          <w:sz w:val="24"/>
          <w:szCs w:val="24"/>
        </w:rPr>
      </w:pPr>
      <w:r>
        <w:rPr>
          <w:rFonts w:cs="Arial"/>
          <w:sz w:val="24"/>
          <w:szCs w:val="24"/>
        </w:rPr>
        <w:t>(</w:t>
      </w:r>
      <w:hyperlink r:id="rId7" w:history="1">
        <w:r w:rsidR="003674E2" w:rsidRPr="00821E11">
          <w:rPr>
            <w:rStyle w:val="Hyperlink"/>
            <w:rFonts w:cs="Arial"/>
            <w:sz w:val="24"/>
            <w:szCs w:val="24"/>
          </w:rPr>
          <w:t>http://www.resmigazete.gov.tr/main.aspx?home=http://www.resmigazete.gov.tr/eskiler/2016/12/20161227.htm&amp;main=http://www.resmigazete.gov.tr/eskiler/2016/12/20161227.htm</w:t>
        </w:r>
      </w:hyperlink>
      <w:r>
        <w:rPr>
          <w:rFonts w:cs="Arial"/>
          <w:sz w:val="24"/>
          <w:szCs w:val="24"/>
        </w:rPr>
        <w:t>)</w:t>
      </w:r>
    </w:p>
    <w:p w14:paraId="1FFE1B0E" w14:textId="77777777" w:rsidR="003674E2" w:rsidRPr="009F6A02" w:rsidRDefault="003674E2" w:rsidP="003674E2">
      <w:pPr>
        <w:ind w:firstLine="708"/>
        <w:jc w:val="both"/>
        <w:rPr>
          <w:rFonts w:cs="Arial"/>
          <w:sz w:val="24"/>
          <w:szCs w:val="24"/>
        </w:rPr>
      </w:pPr>
      <w:r w:rsidRPr="009F6A02">
        <w:rPr>
          <w:rFonts w:cs="Arial"/>
          <w:sz w:val="24"/>
          <w:szCs w:val="24"/>
        </w:rPr>
        <w:t xml:space="preserve">Bu </w:t>
      </w:r>
      <w:r>
        <w:rPr>
          <w:rFonts w:cs="Arial"/>
          <w:sz w:val="24"/>
          <w:szCs w:val="24"/>
        </w:rPr>
        <w:t>t</w:t>
      </w:r>
      <w:r w:rsidRPr="009F6A02">
        <w:rPr>
          <w:rFonts w:cs="Arial"/>
          <w:sz w:val="24"/>
          <w:szCs w:val="24"/>
        </w:rPr>
        <w:t xml:space="preserve">ebliğ </w:t>
      </w:r>
      <w:r>
        <w:rPr>
          <w:rFonts w:cs="Arial"/>
          <w:sz w:val="24"/>
          <w:szCs w:val="24"/>
        </w:rPr>
        <w:t>0</w:t>
      </w:r>
      <w:r w:rsidRPr="009F6A02">
        <w:rPr>
          <w:rFonts w:cs="Arial"/>
          <w:sz w:val="24"/>
          <w:szCs w:val="24"/>
        </w:rPr>
        <w:t>1.</w:t>
      </w:r>
      <w:r>
        <w:rPr>
          <w:rFonts w:cs="Arial"/>
          <w:sz w:val="24"/>
          <w:szCs w:val="24"/>
        </w:rPr>
        <w:t>01.2017</w:t>
      </w:r>
      <w:r w:rsidRPr="009F6A02">
        <w:rPr>
          <w:rFonts w:cs="Arial"/>
          <w:sz w:val="24"/>
          <w:szCs w:val="24"/>
        </w:rPr>
        <w:t xml:space="preserve"> tarihinde yürürlüğe girecektir.</w:t>
      </w:r>
    </w:p>
    <w:p w14:paraId="7260B7BB" w14:textId="77777777" w:rsidR="003674E2" w:rsidRDefault="003674E2" w:rsidP="003674E2">
      <w:pPr>
        <w:jc w:val="both"/>
        <w:rPr>
          <w:rFonts w:cs="Arial"/>
          <w:iCs/>
          <w:sz w:val="24"/>
          <w:szCs w:val="24"/>
        </w:rPr>
      </w:pPr>
      <w:r>
        <w:rPr>
          <w:rFonts w:cs="Arial"/>
          <w:iCs/>
          <w:sz w:val="24"/>
          <w:szCs w:val="24"/>
        </w:rPr>
        <w:tab/>
      </w:r>
      <w:r w:rsidRPr="009F6A02">
        <w:rPr>
          <w:rFonts w:cs="Arial"/>
          <w:iCs/>
          <w:sz w:val="24"/>
          <w:szCs w:val="24"/>
        </w:rPr>
        <w:t>Durum bilgilerinize saygılarımızla sunulur.</w:t>
      </w:r>
    </w:p>
    <w:p w14:paraId="0375845D" w14:textId="77777777" w:rsidR="003674E2" w:rsidRDefault="003674E2" w:rsidP="003674E2">
      <w:pPr>
        <w:jc w:val="both"/>
        <w:rPr>
          <w:rFonts w:cs="Arial"/>
          <w:iCs/>
          <w:sz w:val="24"/>
          <w:szCs w:val="24"/>
        </w:rPr>
      </w:pPr>
    </w:p>
    <w:p w14:paraId="4E6387FA" w14:textId="77777777" w:rsidR="003674E2" w:rsidRPr="009F6A02" w:rsidRDefault="003674E2" w:rsidP="003674E2">
      <w:pPr>
        <w:jc w:val="both"/>
        <w:rPr>
          <w:rFonts w:cs="Arial"/>
          <w:iCs/>
          <w:sz w:val="24"/>
          <w:szCs w:val="24"/>
        </w:rPr>
      </w:pPr>
    </w:p>
    <w:p w14:paraId="5B645165" w14:textId="77777777" w:rsidR="003674E2" w:rsidRPr="009F6A02" w:rsidRDefault="003674E2" w:rsidP="003674E2">
      <w:pPr>
        <w:spacing w:after="0" w:line="240" w:lineRule="auto"/>
        <w:jc w:val="both"/>
        <w:rPr>
          <w:rFonts w:cs="Arial"/>
          <w:iCs/>
          <w:sz w:val="24"/>
          <w:szCs w:val="24"/>
        </w:rPr>
      </w:pP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t xml:space="preserve">            </w:t>
      </w:r>
      <w:r w:rsidRPr="009F6A02">
        <w:rPr>
          <w:rFonts w:cs="Arial"/>
          <w:b/>
          <w:iCs/>
          <w:sz w:val="24"/>
          <w:szCs w:val="24"/>
        </w:rPr>
        <w:t>Enver ÇAKAN</w:t>
      </w:r>
    </w:p>
    <w:p w14:paraId="329365C9" w14:textId="77777777" w:rsidR="003674E2" w:rsidRPr="009F6A02" w:rsidRDefault="003674E2" w:rsidP="003674E2">
      <w:pPr>
        <w:spacing w:after="0" w:line="240" w:lineRule="auto"/>
        <w:jc w:val="both"/>
        <w:rPr>
          <w:rFonts w:cs="Arial"/>
          <w:b/>
          <w:iCs/>
          <w:sz w:val="24"/>
          <w:szCs w:val="24"/>
        </w:rPr>
      </w:pP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t xml:space="preserve">     Yeminli Mali Müşavir</w:t>
      </w:r>
    </w:p>
    <w:p w14:paraId="5BB49E8B" w14:textId="77777777" w:rsidR="003674E2" w:rsidRDefault="003674E2" w:rsidP="000435B2">
      <w:pPr>
        <w:jc w:val="both"/>
        <w:rPr>
          <w:rFonts w:cs="Arial"/>
          <w:sz w:val="24"/>
          <w:szCs w:val="24"/>
        </w:rPr>
      </w:pPr>
    </w:p>
    <w:p w14:paraId="3B33221F" w14:textId="77777777" w:rsidR="00461587" w:rsidRDefault="00461587">
      <w:bookmarkStart w:id="0" w:name="_GoBack"/>
      <w:bookmarkEnd w:id="0"/>
    </w:p>
    <w:sectPr w:rsidR="00461587" w:rsidSect="00557D2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A2"/>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9E4"/>
    <w:multiLevelType w:val="hybridMultilevel"/>
    <w:tmpl w:val="884403DE"/>
    <w:lvl w:ilvl="0" w:tplc="D39C979C">
      <w:start w:val="2"/>
      <w:numFmt w:val="bullet"/>
      <w:lvlText w:val="-"/>
      <w:lvlJc w:val="left"/>
      <w:pPr>
        <w:ind w:left="720" w:hanging="360"/>
      </w:pPr>
      <w:rPr>
        <w:rFonts w:ascii="Calibri" w:eastAsiaTheme="minorHAns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7B31E7"/>
    <w:multiLevelType w:val="hybridMultilevel"/>
    <w:tmpl w:val="859C28B2"/>
    <w:lvl w:ilvl="0" w:tplc="BE44E6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E4499B"/>
    <w:multiLevelType w:val="hybridMultilevel"/>
    <w:tmpl w:val="126AAD5C"/>
    <w:lvl w:ilvl="0" w:tplc="427CE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AD6A71"/>
    <w:multiLevelType w:val="hybridMultilevel"/>
    <w:tmpl w:val="B488684A"/>
    <w:lvl w:ilvl="0" w:tplc="63A886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2A7A8E"/>
    <w:multiLevelType w:val="hybridMultilevel"/>
    <w:tmpl w:val="5E86A708"/>
    <w:lvl w:ilvl="0" w:tplc="53A44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DA4C8D"/>
    <w:multiLevelType w:val="hybridMultilevel"/>
    <w:tmpl w:val="E02C7CFE"/>
    <w:lvl w:ilvl="0" w:tplc="53A44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9053E9"/>
    <w:multiLevelType w:val="hybridMultilevel"/>
    <w:tmpl w:val="F8C07970"/>
    <w:lvl w:ilvl="0" w:tplc="39A842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29"/>
    <w:rsid w:val="000435B2"/>
    <w:rsid w:val="003674E2"/>
    <w:rsid w:val="00461587"/>
    <w:rsid w:val="00557D29"/>
    <w:rsid w:val="0074375D"/>
    <w:rsid w:val="007C035D"/>
    <w:rsid w:val="00AA40FD"/>
    <w:rsid w:val="00F938FA"/>
    <w:rsid w:val="00FF2B7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7D29"/>
    <w:rPr>
      <w:i/>
      <w:iCs/>
    </w:rPr>
  </w:style>
  <w:style w:type="table" w:styleId="TableGrid">
    <w:name w:val="Table Grid"/>
    <w:basedOn w:val="TableNormal"/>
    <w:uiPriority w:val="39"/>
    <w:rsid w:val="00043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5B2"/>
    <w:pPr>
      <w:ind w:left="720"/>
      <w:contextualSpacing/>
    </w:pPr>
  </w:style>
  <w:style w:type="character" w:styleId="Hyperlink">
    <w:name w:val="Hyperlink"/>
    <w:basedOn w:val="DefaultParagraphFont"/>
    <w:uiPriority w:val="99"/>
    <w:unhideWhenUsed/>
    <w:rsid w:val="003674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7D29"/>
    <w:rPr>
      <w:i/>
      <w:iCs/>
    </w:rPr>
  </w:style>
  <w:style w:type="table" w:styleId="TableGrid">
    <w:name w:val="Table Grid"/>
    <w:basedOn w:val="TableNormal"/>
    <w:uiPriority w:val="39"/>
    <w:rsid w:val="00043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5B2"/>
    <w:pPr>
      <w:ind w:left="720"/>
      <w:contextualSpacing/>
    </w:pPr>
  </w:style>
  <w:style w:type="character" w:styleId="Hyperlink">
    <w:name w:val="Hyperlink"/>
    <w:basedOn w:val="DefaultParagraphFont"/>
    <w:uiPriority w:val="99"/>
    <w:unhideWhenUsed/>
    <w:rsid w:val="00367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esmigazete.gov.tr/main.aspx?home=http://www.resmigazete.gov.tr/eskiler/2016/12/20161227.htm&amp;main=http://www.resmigazete.gov.tr/eskiler/2016/12/20161227.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857</Words>
  <Characters>4887</Characters>
  <Application>Microsoft Macintosh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Hicran ASLAN</dc:creator>
  <cp:keywords/>
  <dc:description/>
  <cp:lastModifiedBy>oktay aslan</cp:lastModifiedBy>
  <cp:revision>4</cp:revision>
  <dcterms:created xsi:type="dcterms:W3CDTF">2016-12-28T07:24:00Z</dcterms:created>
  <dcterms:modified xsi:type="dcterms:W3CDTF">2016-12-30T09:58:00Z</dcterms:modified>
</cp:coreProperties>
</file>